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DEF2" w14:textId="54FBEE8F" w:rsidR="00E1014A" w:rsidRPr="00657176" w:rsidRDefault="00505B11" w:rsidP="00A96D7C">
      <w:pPr>
        <w:jc w:val="center"/>
        <w:outlineLvl w:val="0"/>
        <w:rPr>
          <w:rFonts w:ascii="Times" w:hAnsi="Times"/>
          <w:b/>
          <w:color w:val="000000" w:themeColor="text1"/>
          <w:sz w:val="40"/>
          <w:szCs w:val="40"/>
        </w:rPr>
      </w:pPr>
      <w:r w:rsidRPr="00657176">
        <w:rPr>
          <w:rFonts w:ascii="Times" w:hAnsi="Times"/>
          <w:b/>
          <w:color w:val="000000" w:themeColor="text1"/>
          <w:sz w:val="40"/>
          <w:szCs w:val="40"/>
        </w:rPr>
        <w:t xml:space="preserve">NORMALISATION NEWS n° </w:t>
      </w:r>
      <w:r w:rsidR="00265E56">
        <w:rPr>
          <w:rFonts w:ascii="Times" w:hAnsi="Times"/>
          <w:b/>
          <w:color w:val="000000" w:themeColor="text1"/>
          <w:sz w:val="40"/>
          <w:szCs w:val="40"/>
        </w:rPr>
        <w:t>2</w:t>
      </w:r>
      <w:r w:rsidR="00144D88">
        <w:rPr>
          <w:rFonts w:ascii="Times" w:hAnsi="Times"/>
          <w:b/>
          <w:color w:val="000000" w:themeColor="text1"/>
          <w:sz w:val="40"/>
          <w:szCs w:val="40"/>
        </w:rPr>
        <w:t>2</w:t>
      </w:r>
      <w:r w:rsidRPr="00657176">
        <w:rPr>
          <w:rFonts w:ascii="Times" w:hAnsi="Times"/>
          <w:b/>
          <w:color w:val="000000" w:themeColor="text1"/>
          <w:sz w:val="40"/>
          <w:szCs w:val="40"/>
        </w:rPr>
        <w:t xml:space="preserve"> – </w:t>
      </w:r>
      <w:r w:rsidR="00144D88">
        <w:rPr>
          <w:rFonts w:ascii="Times" w:hAnsi="Times"/>
          <w:b/>
          <w:color w:val="000000" w:themeColor="text1"/>
          <w:sz w:val="40"/>
          <w:szCs w:val="40"/>
        </w:rPr>
        <w:t>Janvier 2020</w:t>
      </w:r>
    </w:p>
    <w:p w14:paraId="098FD0B8" w14:textId="77777777" w:rsidR="00505B11" w:rsidRPr="00657176" w:rsidRDefault="00505B11" w:rsidP="00505B11">
      <w:pPr>
        <w:jc w:val="center"/>
        <w:rPr>
          <w:rFonts w:ascii="Times" w:hAnsi="Times"/>
          <w:color w:val="000000" w:themeColor="text1"/>
          <w:sz w:val="32"/>
          <w:szCs w:val="32"/>
        </w:rPr>
      </w:pPr>
    </w:p>
    <w:p w14:paraId="6D46DE69" w14:textId="77777777" w:rsidR="00505B11" w:rsidRPr="00657176" w:rsidRDefault="00505B11" w:rsidP="00505B11">
      <w:pPr>
        <w:jc w:val="center"/>
        <w:rPr>
          <w:rFonts w:ascii="Times" w:hAnsi="Times"/>
          <w:color w:val="000000" w:themeColor="text1"/>
        </w:rPr>
      </w:pPr>
    </w:p>
    <w:p w14:paraId="52CF4B7E" w14:textId="0946A9D9" w:rsidR="00505B11" w:rsidRPr="00657176" w:rsidRDefault="00505B11" w:rsidP="00505B11">
      <w:pPr>
        <w:rPr>
          <w:rFonts w:ascii="Times" w:hAnsi="Times"/>
          <w:b/>
          <w:color w:val="000000" w:themeColor="text1"/>
        </w:rPr>
      </w:pPr>
      <w:r w:rsidRPr="00657176">
        <w:rPr>
          <w:rFonts w:ascii="Times" w:hAnsi="Times"/>
          <w:b/>
          <w:color w:val="000000" w:themeColor="text1"/>
        </w:rPr>
        <w:t xml:space="preserve">Bulletin </w:t>
      </w:r>
      <w:r w:rsidR="00F37A5E">
        <w:rPr>
          <w:rFonts w:ascii="Times" w:hAnsi="Times"/>
          <w:b/>
          <w:color w:val="000000" w:themeColor="text1"/>
        </w:rPr>
        <w:t>de veille normative</w:t>
      </w:r>
      <w:r w:rsidRPr="00657176">
        <w:rPr>
          <w:rFonts w:ascii="Times" w:hAnsi="Times"/>
          <w:b/>
          <w:color w:val="000000" w:themeColor="text1"/>
        </w:rPr>
        <w:t xml:space="preserve"> </w:t>
      </w:r>
      <w:r w:rsidR="00851C7A">
        <w:rPr>
          <w:rFonts w:ascii="Times" w:hAnsi="Times"/>
          <w:b/>
          <w:color w:val="000000" w:themeColor="text1"/>
        </w:rPr>
        <w:t>dans le domaine</w:t>
      </w:r>
      <w:r w:rsidR="0001069E">
        <w:rPr>
          <w:rFonts w:ascii="Times" w:hAnsi="Times"/>
          <w:b/>
          <w:color w:val="000000" w:themeColor="text1"/>
        </w:rPr>
        <w:t xml:space="preserve"> des</w:t>
      </w:r>
      <w:r w:rsidR="00851C7A">
        <w:rPr>
          <w:rFonts w:ascii="Times" w:hAnsi="Times"/>
          <w:b/>
          <w:color w:val="000000" w:themeColor="text1"/>
        </w:rPr>
        <w:t xml:space="preserve"> Ressources Humaines </w:t>
      </w:r>
      <w:r w:rsidR="0001069E">
        <w:rPr>
          <w:rFonts w:ascii="Times" w:hAnsi="Times"/>
          <w:b/>
          <w:color w:val="000000" w:themeColor="text1"/>
        </w:rPr>
        <w:t xml:space="preserve">et </w:t>
      </w:r>
      <w:r w:rsidR="00570F45">
        <w:rPr>
          <w:rFonts w:ascii="Times" w:hAnsi="Times"/>
          <w:b/>
          <w:color w:val="000000" w:themeColor="text1"/>
        </w:rPr>
        <w:t>l</w:t>
      </w:r>
      <w:r w:rsidR="0001069E">
        <w:rPr>
          <w:rFonts w:ascii="Times" w:hAnsi="Times"/>
          <w:b/>
          <w:color w:val="000000" w:themeColor="text1"/>
        </w:rPr>
        <w:t xml:space="preserve">es domaines </w:t>
      </w:r>
      <w:r w:rsidR="00CF3950">
        <w:rPr>
          <w:rFonts w:ascii="Times" w:hAnsi="Times"/>
          <w:b/>
          <w:color w:val="000000" w:themeColor="text1"/>
        </w:rPr>
        <w:t>connexes</w:t>
      </w:r>
      <w:r w:rsidR="0001069E">
        <w:rPr>
          <w:rFonts w:ascii="Times" w:hAnsi="Times"/>
          <w:b/>
          <w:color w:val="000000" w:themeColor="text1"/>
        </w:rPr>
        <w:t xml:space="preserve"> </w:t>
      </w:r>
      <w:r w:rsidRPr="00657176">
        <w:rPr>
          <w:rFonts w:ascii="Times" w:hAnsi="Times"/>
          <w:b/>
          <w:color w:val="000000" w:themeColor="text1"/>
        </w:rPr>
        <w:t>à l’attention des membres de l’IAS (Institut International de l’Audit Social), de l’Académie de l’Ethique et de l’AGRH (Association Francophone de Gestion des Ressources Humaines)</w:t>
      </w:r>
    </w:p>
    <w:p w14:paraId="50105A32" w14:textId="77777777" w:rsidR="00E67065" w:rsidRDefault="00E67065" w:rsidP="00505B11">
      <w:pPr>
        <w:rPr>
          <w:rFonts w:ascii="Times" w:hAnsi="Times"/>
          <w:b/>
          <w:color w:val="000000" w:themeColor="text1"/>
        </w:rPr>
      </w:pPr>
    </w:p>
    <w:p w14:paraId="11D2FB77" w14:textId="77777777" w:rsidR="00144D88" w:rsidRPr="00CF3950" w:rsidRDefault="00144D88" w:rsidP="00CF3950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1E610150" w14:textId="2A3AB43A" w:rsidR="00E67065" w:rsidRDefault="00E67065" w:rsidP="00E67065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5A5E05B2" w14:textId="77777777" w:rsidR="0001069E" w:rsidRDefault="0001069E" w:rsidP="00010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bCs/>
          <w:color w:val="000000" w:themeColor="text1"/>
          <w:sz w:val="22"/>
          <w:szCs w:val="22"/>
        </w:rPr>
      </w:pPr>
    </w:p>
    <w:p w14:paraId="15CB4E6A" w14:textId="34DB411F" w:rsidR="00144D88" w:rsidRDefault="00144D88" w:rsidP="00010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bCs/>
          <w:color w:val="000000" w:themeColor="text1"/>
          <w:sz w:val="22"/>
          <w:szCs w:val="22"/>
        </w:rPr>
      </w:pPr>
      <w:r w:rsidRPr="00144D88">
        <w:rPr>
          <w:rFonts w:ascii="Times" w:hAnsi="Times"/>
          <w:b/>
          <w:bCs/>
          <w:color w:val="000000" w:themeColor="text1"/>
          <w:sz w:val="22"/>
          <w:szCs w:val="22"/>
        </w:rPr>
        <w:t>Avis </w:t>
      </w:r>
    </w:p>
    <w:p w14:paraId="59DB89DC" w14:textId="77777777" w:rsidR="00144D88" w:rsidRPr="00144D88" w:rsidRDefault="00144D88" w:rsidP="0014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  <w:bCs/>
          <w:color w:val="000000" w:themeColor="text1"/>
          <w:sz w:val="22"/>
          <w:szCs w:val="22"/>
        </w:rPr>
      </w:pPr>
    </w:p>
    <w:p w14:paraId="2920F13C" w14:textId="26D92344" w:rsidR="00144D88" w:rsidRDefault="00144D88" w:rsidP="0014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  <w:bCs/>
          <w:color w:val="000000" w:themeColor="text1"/>
          <w:sz w:val="22"/>
          <w:szCs w:val="22"/>
        </w:rPr>
      </w:pPr>
      <w:r w:rsidRPr="00144D88">
        <w:rPr>
          <w:rFonts w:ascii="Times" w:hAnsi="Times"/>
          <w:b/>
          <w:bCs/>
          <w:color w:val="000000" w:themeColor="text1"/>
          <w:sz w:val="22"/>
          <w:szCs w:val="22"/>
        </w:rPr>
        <w:t xml:space="preserve">Trop d’information tue l’information ! </w:t>
      </w:r>
    </w:p>
    <w:p w14:paraId="732AA4B1" w14:textId="77777777" w:rsidR="00851C7A" w:rsidRPr="00144D88" w:rsidRDefault="00851C7A" w:rsidP="0014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  <w:bCs/>
          <w:color w:val="000000" w:themeColor="text1"/>
          <w:sz w:val="22"/>
          <w:szCs w:val="22"/>
        </w:rPr>
      </w:pPr>
    </w:p>
    <w:p w14:paraId="387FEB1C" w14:textId="163E96FD" w:rsidR="00144D88" w:rsidRDefault="00144D88" w:rsidP="0014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color w:val="000000" w:themeColor="text1"/>
          <w:sz w:val="22"/>
          <w:szCs w:val="22"/>
        </w:rPr>
      </w:pPr>
      <w:r w:rsidRPr="00144D88">
        <w:rPr>
          <w:rFonts w:ascii="Times" w:hAnsi="Times"/>
          <w:b/>
          <w:bCs/>
          <w:color w:val="000000" w:themeColor="text1"/>
          <w:sz w:val="22"/>
          <w:szCs w:val="22"/>
        </w:rPr>
        <w:t xml:space="preserve">Ce bulletin d’information à l’usage des praticiens des ressources humaines devenant illisible en regard du 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t xml:space="preserve">(très) </w:t>
      </w:r>
      <w:r w:rsidRPr="00144D88">
        <w:rPr>
          <w:rFonts w:ascii="Times" w:hAnsi="Times"/>
          <w:b/>
          <w:bCs/>
          <w:color w:val="000000" w:themeColor="text1"/>
          <w:sz w:val="22"/>
          <w:szCs w:val="22"/>
        </w:rPr>
        <w:t xml:space="preserve">grand nombre de documents à caractère normatif émis, nous avons recentré son contenu sur les éléments spécifiques 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t>à</w:t>
      </w:r>
      <w:r w:rsidRPr="00144D88">
        <w:rPr>
          <w:rFonts w:ascii="Times" w:hAnsi="Times"/>
          <w:b/>
          <w:bCs/>
          <w:color w:val="000000" w:themeColor="text1"/>
          <w:sz w:val="22"/>
          <w:szCs w:val="22"/>
        </w:rPr>
        <w:t xml:space="preserve"> la fonction RH</w:t>
      </w:r>
      <w:r w:rsidR="0001069E">
        <w:rPr>
          <w:rFonts w:ascii="Times" w:hAnsi="Times"/>
          <w:b/>
          <w:bCs/>
          <w:color w:val="000000" w:themeColor="text1"/>
          <w:sz w:val="22"/>
          <w:szCs w:val="22"/>
        </w:rPr>
        <w:t xml:space="preserve"> et quelques domaines </w:t>
      </w:r>
      <w:proofErr w:type="spellStart"/>
      <w:r w:rsidR="00C90659">
        <w:rPr>
          <w:rFonts w:ascii="Times" w:hAnsi="Times"/>
          <w:b/>
          <w:bCs/>
          <w:color w:val="000000" w:themeColor="text1"/>
          <w:sz w:val="22"/>
          <w:szCs w:val="22"/>
        </w:rPr>
        <w:t>connexess</w:t>
      </w:r>
      <w:proofErr w:type="spellEnd"/>
      <w:r w:rsidRPr="00144D88">
        <w:rPr>
          <w:rFonts w:ascii="Times" w:hAnsi="Times"/>
          <w:b/>
          <w:bCs/>
          <w:color w:val="000000" w:themeColor="text1"/>
          <w:sz w:val="22"/>
          <w:szCs w:val="22"/>
        </w:rPr>
        <w:t>, tout en analysant plus profondément certains projets en cours afin d’en faciliter l’appropriation par les lecteurs</w:t>
      </w:r>
      <w:r>
        <w:rPr>
          <w:rFonts w:ascii="Times" w:hAnsi="Times"/>
          <w:color w:val="000000" w:themeColor="text1"/>
          <w:sz w:val="22"/>
          <w:szCs w:val="22"/>
        </w:rPr>
        <w:t>.</w:t>
      </w:r>
    </w:p>
    <w:p w14:paraId="090531B2" w14:textId="27501CE2" w:rsidR="00851C7A" w:rsidRDefault="00851C7A" w:rsidP="0014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4770CBD0" w14:textId="13231CE4" w:rsidR="00851C7A" w:rsidRDefault="00851C7A" w:rsidP="0014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De ce fait, seuls les nouveaux travaux majeurs de normalisation dans les domaines connexes seront abordés.</w:t>
      </w:r>
    </w:p>
    <w:p w14:paraId="23E7BF84" w14:textId="77777777" w:rsidR="00144D88" w:rsidRDefault="00144D88" w:rsidP="0014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186FF96E" w14:textId="2C0FFF14" w:rsidR="00144D88" w:rsidRDefault="00144D88" w:rsidP="00E67065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41DEA3F4" w14:textId="77777777" w:rsidR="00CF3950" w:rsidRDefault="00CF3950" w:rsidP="00CF3950">
      <w:pPr>
        <w:jc w:val="center"/>
        <w:outlineLvl w:val="0"/>
        <w:rPr>
          <w:rFonts w:ascii="Times" w:hAnsi="Times"/>
          <w:b/>
          <w:color w:val="000000" w:themeColor="text1"/>
        </w:rPr>
      </w:pPr>
    </w:p>
    <w:p w14:paraId="70D2A0E3" w14:textId="6FE867AF" w:rsidR="00CF3950" w:rsidRPr="00657176" w:rsidRDefault="00CF3950" w:rsidP="00CF3950">
      <w:pPr>
        <w:jc w:val="center"/>
        <w:outlineLvl w:val="0"/>
        <w:rPr>
          <w:rFonts w:ascii="Times" w:hAnsi="Times"/>
          <w:b/>
          <w:color w:val="000000" w:themeColor="text1"/>
        </w:rPr>
      </w:pPr>
      <w:r w:rsidRPr="00657176">
        <w:rPr>
          <w:rFonts w:ascii="Times" w:hAnsi="Times"/>
          <w:b/>
          <w:color w:val="000000" w:themeColor="text1"/>
        </w:rPr>
        <w:t>Sommaire</w:t>
      </w:r>
    </w:p>
    <w:p w14:paraId="5B730EF0" w14:textId="77777777" w:rsidR="00CF3950" w:rsidRDefault="00CF3950" w:rsidP="00CF3950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6810EB5F" w14:textId="77777777" w:rsidR="00CF3950" w:rsidRPr="00657176" w:rsidRDefault="00CF3950" w:rsidP="00CF3950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6C2281B6" w14:textId="77777777" w:rsidR="00CF3950" w:rsidRDefault="00CF3950" w:rsidP="00CF3950">
      <w:pPr>
        <w:pStyle w:val="Paragraphedeliste"/>
        <w:numPr>
          <w:ilvl w:val="0"/>
          <w:numId w:val="2"/>
        </w:numPr>
        <w:jc w:val="both"/>
        <w:rPr>
          <w:rFonts w:ascii="Times" w:hAnsi="Times"/>
          <w:color w:val="000000" w:themeColor="text1"/>
          <w:sz w:val="22"/>
          <w:szCs w:val="22"/>
        </w:rPr>
      </w:pPr>
      <w:r w:rsidRPr="00657176">
        <w:rPr>
          <w:rFonts w:ascii="Times" w:hAnsi="Times"/>
          <w:color w:val="000000" w:themeColor="text1"/>
          <w:sz w:val="22"/>
          <w:szCs w:val="22"/>
        </w:rPr>
        <w:t>Les travaux de normalisation dans le domaine de la gestion des ressources humaines</w:t>
      </w:r>
    </w:p>
    <w:p w14:paraId="02D71A08" w14:textId="77777777" w:rsidR="00CF3950" w:rsidRPr="00657176" w:rsidRDefault="00CF3950" w:rsidP="00CF3950">
      <w:pPr>
        <w:pStyle w:val="Paragraphedeliste"/>
        <w:numPr>
          <w:ilvl w:val="0"/>
          <w:numId w:val="2"/>
        </w:numPr>
        <w:jc w:val="both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Analyse du projet de norme internationale sur la diversité et l’inclusion (ISO/DIS 30415) </w:t>
      </w:r>
    </w:p>
    <w:p w14:paraId="110E6293" w14:textId="123405BC" w:rsidR="00CF3950" w:rsidRDefault="00CF3950" w:rsidP="00CF3950">
      <w:pPr>
        <w:pStyle w:val="Paragraphedeliste"/>
        <w:numPr>
          <w:ilvl w:val="0"/>
          <w:numId w:val="2"/>
        </w:numPr>
        <w:jc w:val="both"/>
        <w:rPr>
          <w:rFonts w:ascii="Times" w:hAnsi="Times"/>
          <w:color w:val="000000" w:themeColor="text1"/>
          <w:sz w:val="22"/>
          <w:szCs w:val="22"/>
        </w:rPr>
      </w:pPr>
      <w:r w:rsidRPr="00144D88">
        <w:rPr>
          <w:rFonts w:ascii="Times" w:hAnsi="Times"/>
          <w:color w:val="000000" w:themeColor="text1"/>
          <w:sz w:val="22"/>
          <w:szCs w:val="22"/>
        </w:rPr>
        <w:t>Les travaux de normalisation dans les domaines connexes (développement durable, responsabilité sociétale, éthique, anti-corruption, risque</w:t>
      </w:r>
      <w:r w:rsidR="00C90659">
        <w:rPr>
          <w:rFonts w:ascii="Times" w:hAnsi="Times"/>
          <w:color w:val="000000" w:themeColor="text1"/>
          <w:sz w:val="22"/>
          <w:szCs w:val="22"/>
        </w:rPr>
        <w:t>s</w:t>
      </w:r>
      <w:r w:rsidRPr="00144D88">
        <w:rPr>
          <w:rFonts w:ascii="Times" w:hAnsi="Times"/>
          <w:color w:val="000000" w:themeColor="text1"/>
          <w:sz w:val="22"/>
          <w:szCs w:val="22"/>
        </w:rPr>
        <w:t>, compliance/conformité, gouvernance, audit, santé &amp; sécurité au travail…).</w:t>
      </w:r>
    </w:p>
    <w:p w14:paraId="7CB96E8A" w14:textId="77777777" w:rsidR="00CF3950" w:rsidRDefault="00CF3950" w:rsidP="00E67065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4E13F0D4" w14:textId="77777777" w:rsidR="00851C7A" w:rsidRPr="00657176" w:rsidRDefault="00851C7A" w:rsidP="00E67065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348BC06D" w14:textId="2B0875CB" w:rsidR="00E67065" w:rsidRDefault="00E67065" w:rsidP="00E67065">
      <w:pPr>
        <w:jc w:val="center"/>
        <w:rPr>
          <w:rFonts w:ascii="Times" w:hAnsi="Times"/>
          <w:color w:val="000000" w:themeColor="text1"/>
          <w:sz w:val="22"/>
          <w:szCs w:val="22"/>
        </w:rPr>
      </w:pPr>
      <w:r w:rsidRPr="00657176">
        <w:rPr>
          <w:rFonts w:ascii="Times" w:hAnsi="Times"/>
          <w:color w:val="000000" w:themeColor="text1"/>
          <w:sz w:val="22"/>
          <w:szCs w:val="22"/>
        </w:rPr>
        <w:t>-------------------------</w:t>
      </w:r>
    </w:p>
    <w:p w14:paraId="35F08E8E" w14:textId="77777777" w:rsidR="002D40A2" w:rsidRPr="00657176" w:rsidRDefault="002D40A2" w:rsidP="00E67065">
      <w:pPr>
        <w:jc w:val="center"/>
        <w:rPr>
          <w:rFonts w:ascii="Times" w:hAnsi="Times"/>
          <w:color w:val="000000" w:themeColor="text1"/>
          <w:sz w:val="22"/>
          <w:szCs w:val="22"/>
        </w:rPr>
      </w:pPr>
    </w:p>
    <w:p w14:paraId="484E0E91" w14:textId="6E0ACE54" w:rsidR="00E67065" w:rsidRDefault="00E67065" w:rsidP="00E67065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2F9A5A23" w14:textId="77777777" w:rsidR="00851C7A" w:rsidRPr="00657176" w:rsidRDefault="00851C7A" w:rsidP="00E67065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75D7E553" w14:textId="77777777" w:rsidR="00E67065" w:rsidRPr="00657176" w:rsidRDefault="00E67065" w:rsidP="00A9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" w:hAnsi="Times"/>
          <w:b/>
          <w:color w:val="000000" w:themeColor="text1"/>
          <w:sz w:val="22"/>
          <w:szCs w:val="22"/>
        </w:rPr>
      </w:pPr>
      <w:r w:rsidRPr="00657176">
        <w:rPr>
          <w:rFonts w:ascii="Times" w:hAnsi="Times"/>
          <w:b/>
          <w:color w:val="000000" w:themeColor="text1"/>
          <w:sz w:val="22"/>
          <w:szCs w:val="22"/>
        </w:rPr>
        <w:t>Les travaux de normalisation dans le domaine de la gestion des ressources humaines</w:t>
      </w:r>
    </w:p>
    <w:p w14:paraId="1CD80E79" w14:textId="6AA0B53B" w:rsidR="008B139D" w:rsidRDefault="008B139D" w:rsidP="00E67065">
      <w:pPr>
        <w:rPr>
          <w:rFonts w:ascii="Times" w:hAnsi="Times"/>
          <w:color w:val="000000" w:themeColor="text1"/>
          <w:sz w:val="22"/>
          <w:szCs w:val="22"/>
        </w:rPr>
      </w:pPr>
    </w:p>
    <w:p w14:paraId="19A4465B" w14:textId="77777777" w:rsidR="00806A59" w:rsidRPr="0001069E" w:rsidRDefault="00806A59" w:rsidP="00E67065">
      <w:pPr>
        <w:rPr>
          <w:rFonts w:ascii="Times" w:hAnsi="Times"/>
          <w:b/>
          <w:color w:val="FF0000"/>
          <w:sz w:val="22"/>
          <w:szCs w:val="22"/>
        </w:rPr>
      </w:pPr>
    </w:p>
    <w:p w14:paraId="24E0E98B" w14:textId="177E9349" w:rsidR="0001378D" w:rsidRPr="0026625D" w:rsidRDefault="00F37A5E" w:rsidP="00EB070F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  <w:color w:val="000000" w:themeColor="text1"/>
          <w:sz w:val="22"/>
          <w:szCs w:val="22"/>
        </w:rPr>
      </w:pPr>
      <w:r w:rsidRPr="0026625D">
        <w:rPr>
          <w:rFonts w:ascii="Times" w:hAnsi="Times"/>
          <w:b/>
          <w:color w:val="000000" w:themeColor="text1"/>
          <w:sz w:val="22"/>
          <w:szCs w:val="22"/>
        </w:rPr>
        <w:t>1</w:t>
      </w:r>
      <w:r w:rsidR="009A0FD4" w:rsidRPr="0026625D">
        <w:rPr>
          <w:rFonts w:ascii="Times" w:hAnsi="Times"/>
          <w:b/>
          <w:color w:val="000000" w:themeColor="text1"/>
          <w:sz w:val="22"/>
          <w:szCs w:val="22"/>
        </w:rPr>
        <w:t>1</w:t>
      </w:r>
      <w:r w:rsidR="00A32D18" w:rsidRPr="0026625D">
        <w:rPr>
          <w:rFonts w:ascii="Times" w:hAnsi="Times"/>
          <w:b/>
          <w:color w:val="000000" w:themeColor="text1"/>
          <w:sz w:val="22"/>
          <w:szCs w:val="22"/>
        </w:rPr>
        <w:t xml:space="preserve"> normes </w:t>
      </w:r>
      <w:r w:rsidR="00861988" w:rsidRPr="0026625D">
        <w:rPr>
          <w:rFonts w:ascii="Times" w:hAnsi="Times"/>
          <w:b/>
          <w:color w:val="000000" w:themeColor="text1"/>
          <w:sz w:val="22"/>
          <w:szCs w:val="22"/>
        </w:rPr>
        <w:t xml:space="preserve">sont d’ores et déjà </w:t>
      </w:r>
      <w:r w:rsidR="00A32D18" w:rsidRPr="0026625D">
        <w:rPr>
          <w:rFonts w:ascii="Times" w:hAnsi="Times"/>
          <w:b/>
          <w:color w:val="000000" w:themeColor="text1"/>
          <w:sz w:val="22"/>
          <w:szCs w:val="22"/>
        </w:rPr>
        <w:t xml:space="preserve">parues </w:t>
      </w:r>
      <w:r w:rsidR="00666492" w:rsidRPr="0026625D">
        <w:rPr>
          <w:rFonts w:ascii="Times" w:hAnsi="Times"/>
          <w:b/>
          <w:color w:val="000000" w:themeColor="text1"/>
          <w:sz w:val="22"/>
          <w:szCs w:val="22"/>
        </w:rPr>
        <w:t>à l’ISO</w:t>
      </w:r>
    </w:p>
    <w:p w14:paraId="344EB0CD" w14:textId="76BD6777" w:rsidR="00A32D18" w:rsidRPr="009A1C2A" w:rsidRDefault="00BA38C4" w:rsidP="00EB070F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  <w:color w:val="000000" w:themeColor="text1"/>
          <w:sz w:val="22"/>
          <w:szCs w:val="22"/>
        </w:rPr>
      </w:pPr>
      <w:r w:rsidRPr="009A1C2A">
        <w:rPr>
          <w:rFonts w:ascii="Times" w:hAnsi="Times"/>
          <w:b/>
          <w:color w:val="000000" w:themeColor="text1"/>
          <w:sz w:val="22"/>
          <w:szCs w:val="22"/>
        </w:rPr>
        <w:t>4</w:t>
      </w:r>
      <w:r w:rsidR="001F7EC7" w:rsidRPr="009A1C2A">
        <w:rPr>
          <w:rFonts w:ascii="Times" w:hAnsi="Times"/>
          <w:b/>
          <w:color w:val="000000" w:themeColor="text1"/>
          <w:sz w:val="22"/>
          <w:szCs w:val="22"/>
        </w:rPr>
        <w:t xml:space="preserve"> normes </w:t>
      </w:r>
      <w:r w:rsidR="00861988" w:rsidRPr="009A1C2A">
        <w:rPr>
          <w:rFonts w:ascii="Times" w:hAnsi="Times"/>
          <w:b/>
          <w:color w:val="000000" w:themeColor="text1"/>
          <w:sz w:val="22"/>
          <w:szCs w:val="22"/>
        </w:rPr>
        <w:t xml:space="preserve">sont </w:t>
      </w:r>
      <w:r w:rsidR="001F7EC7" w:rsidRPr="009A1C2A">
        <w:rPr>
          <w:rFonts w:ascii="Times" w:hAnsi="Times"/>
          <w:b/>
          <w:color w:val="000000" w:themeColor="text1"/>
          <w:sz w:val="22"/>
          <w:szCs w:val="22"/>
        </w:rPr>
        <w:t>en révision</w:t>
      </w:r>
      <w:r w:rsidR="00B72897" w:rsidRPr="009A1C2A">
        <w:rPr>
          <w:rFonts w:ascii="Times" w:hAnsi="Times"/>
          <w:b/>
          <w:color w:val="000000" w:themeColor="text1"/>
          <w:sz w:val="22"/>
          <w:szCs w:val="22"/>
        </w:rPr>
        <w:t xml:space="preserve"> ou en cours d’examen</w:t>
      </w:r>
      <w:r w:rsidR="001F7EC7" w:rsidRPr="009A1C2A">
        <w:rPr>
          <w:rFonts w:ascii="Times" w:hAnsi="Times"/>
          <w:b/>
          <w:color w:val="000000" w:themeColor="text1"/>
          <w:sz w:val="22"/>
          <w:szCs w:val="22"/>
        </w:rPr>
        <w:t xml:space="preserve"> </w:t>
      </w:r>
    </w:p>
    <w:p w14:paraId="7D33C834" w14:textId="0FF2F234" w:rsidR="001F7EC7" w:rsidRPr="009A1C2A" w:rsidRDefault="009A1C2A" w:rsidP="00EB070F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  <w:color w:val="000000" w:themeColor="text1"/>
          <w:sz w:val="22"/>
          <w:szCs w:val="22"/>
        </w:rPr>
      </w:pPr>
      <w:r w:rsidRPr="009A1C2A">
        <w:rPr>
          <w:rFonts w:ascii="Times" w:hAnsi="Times"/>
          <w:b/>
          <w:color w:val="000000" w:themeColor="text1"/>
          <w:sz w:val="22"/>
          <w:szCs w:val="22"/>
        </w:rPr>
        <w:t>6</w:t>
      </w:r>
      <w:r w:rsidR="006748CA" w:rsidRPr="009A1C2A">
        <w:rPr>
          <w:rFonts w:ascii="Times" w:hAnsi="Times"/>
          <w:b/>
          <w:color w:val="000000" w:themeColor="text1"/>
          <w:sz w:val="22"/>
          <w:szCs w:val="22"/>
        </w:rPr>
        <w:t xml:space="preserve"> normes </w:t>
      </w:r>
      <w:r w:rsidR="00861988" w:rsidRPr="009A1C2A">
        <w:rPr>
          <w:rFonts w:ascii="Times" w:hAnsi="Times"/>
          <w:b/>
          <w:color w:val="000000" w:themeColor="text1"/>
          <w:sz w:val="22"/>
          <w:szCs w:val="22"/>
        </w:rPr>
        <w:t xml:space="preserve">sont </w:t>
      </w:r>
      <w:r w:rsidR="006748CA" w:rsidRPr="009A1C2A">
        <w:rPr>
          <w:rFonts w:ascii="Times" w:hAnsi="Times"/>
          <w:b/>
          <w:color w:val="000000" w:themeColor="text1"/>
          <w:sz w:val="22"/>
          <w:szCs w:val="22"/>
        </w:rPr>
        <w:t xml:space="preserve">en cours d’élaboration </w:t>
      </w:r>
    </w:p>
    <w:p w14:paraId="4BE64ED7" w14:textId="533D2E06" w:rsidR="006748CA" w:rsidRPr="009A1C2A" w:rsidRDefault="009A1C2A" w:rsidP="00EB070F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  <w:color w:val="000000" w:themeColor="text1"/>
          <w:sz w:val="22"/>
          <w:szCs w:val="22"/>
        </w:rPr>
      </w:pPr>
      <w:r w:rsidRPr="009A1C2A">
        <w:rPr>
          <w:rFonts w:ascii="Times" w:hAnsi="Times"/>
          <w:b/>
          <w:color w:val="000000" w:themeColor="text1"/>
          <w:sz w:val="22"/>
          <w:szCs w:val="22"/>
        </w:rPr>
        <w:t>12</w:t>
      </w:r>
      <w:r w:rsidR="006748CA" w:rsidRPr="009A1C2A">
        <w:rPr>
          <w:rFonts w:ascii="Times" w:hAnsi="Times"/>
          <w:b/>
          <w:color w:val="000000" w:themeColor="text1"/>
          <w:sz w:val="22"/>
          <w:szCs w:val="22"/>
        </w:rPr>
        <w:t xml:space="preserve"> nouveaux sujets </w:t>
      </w:r>
      <w:r w:rsidR="00861988" w:rsidRPr="009A1C2A">
        <w:rPr>
          <w:rFonts w:ascii="Times" w:hAnsi="Times"/>
          <w:b/>
          <w:color w:val="000000" w:themeColor="text1"/>
          <w:sz w:val="22"/>
          <w:szCs w:val="22"/>
        </w:rPr>
        <w:t xml:space="preserve">sont en cours de </w:t>
      </w:r>
      <w:r w:rsidR="006A1DC3" w:rsidRPr="009A1C2A">
        <w:rPr>
          <w:rFonts w:ascii="Times" w:hAnsi="Times"/>
          <w:b/>
          <w:color w:val="000000" w:themeColor="text1"/>
          <w:sz w:val="22"/>
          <w:szCs w:val="22"/>
        </w:rPr>
        <w:t>vote</w:t>
      </w:r>
    </w:p>
    <w:p w14:paraId="5B843792" w14:textId="01036F39" w:rsidR="00BA17BF" w:rsidRPr="009A1C2A" w:rsidRDefault="00BA38C4" w:rsidP="00EB070F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  <w:color w:val="000000" w:themeColor="text1"/>
          <w:sz w:val="22"/>
          <w:szCs w:val="22"/>
        </w:rPr>
      </w:pPr>
      <w:r w:rsidRPr="009A1C2A">
        <w:rPr>
          <w:rFonts w:ascii="Times" w:hAnsi="Times"/>
          <w:b/>
          <w:color w:val="000000" w:themeColor="text1"/>
          <w:sz w:val="22"/>
          <w:szCs w:val="22"/>
        </w:rPr>
        <w:t xml:space="preserve">7 </w:t>
      </w:r>
      <w:r w:rsidR="00861988" w:rsidRPr="009A1C2A">
        <w:rPr>
          <w:rFonts w:ascii="Times" w:hAnsi="Times"/>
          <w:b/>
          <w:color w:val="000000" w:themeColor="text1"/>
          <w:sz w:val="22"/>
          <w:szCs w:val="22"/>
        </w:rPr>
        <w:t xml:space="preserve">nouveaux sujets sont </w:t>
      </w:r>
      <w:r w:rsidR="00BA17BF" w:rsidRPr="009A1C2A">
        <w:rPr>
          <w:rFonts w:ascii="Times" w:hAnsi="Times"/>
          <w:b/>
          <w:color w:val="000000" w:themeColor="text1"/>
          <w:sz w:val="22"/>
          <w:szCs w:val="22"/>
        </w:rPr>
        <w:t>en attente</w:t>
      </w:r>
      <w:r w:rsidR="00CD4B23" w:rsidRPr="009A1C2A">
        <w:rPr>
          <w:rFonts w:ascii="Times" w:hAnsi="Times"/>
          <w:b/>
          <w:color w:val="000000" w:themeColor="text1"/>
          <w:sz w:val="22"/>
          <w:szCs w:val="22"/>
        </w:rPr>
        <w:t xml:space="preserve"> de </w:t>
      </w:r>
      <w:r w:rsidR="00726C0A" w:rsidRPr="009A1C2A">
        <w:rPr>
          <w:rFonts w:ascii="Times" w:hAnsi="Times"/>
          <w:b/>
          <w:color w:val="000000" w:themeColor="text1"/>
          <w:sz w:val="22"/>
          <w:szCs w:val="22"/>
        </w:rPr>
        <w:t xml:space="preserve">mise au </w:t>
      </w:r>
      <w:r w:rsidR="00CD4B23" w:rsidRPr="009A1C2A">
        <w:rPr>
          <w:rFonts w:ascii="Times" w:hAnsi="Times"/>
          <w:b/>
          <w:color w:val="000000" w:themeColor="text1"/>
          <w:sz w:val="22"/>
          <w:szCs w:val="22"/>
        </w:rPr>
        <w:t>vote</w:t>
      </w:r>
    </w:p>
    <w:p w14:paraId="685DCB70" w14:textId="4D9D2C07" w:rsidR="00386661" w:rsidRPr="009A1C2A" w:rsidRDefault="006F59C5" w:rsidP="00EB070F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  <w:color w:val="000000" w:themeColor="text1"/>
          <w:sz w:val="22"/>
          <w:szCs w:val="22"/>
        </w:rPr>
      </w:pPr>
      <w:r w:rsidRPr="009A1C2A">
        <w:rPr>
          <w:rFonts w:ascii="Times" w:hAnsi="Times"/>
          <w:b/>
          <w:color w:val="000000" w:themeColor="text1"/>
          <w:sz w:val="22"/>
          <w:szCs w:val="22"/>
        </w:rPr>
        <w:t>3</w:t>
      </w:r>
      <w:r w:rsidR="00F36BE2" w:rsidRPr="009A1C2A">
        <w:rPr>
          <w:rFonts w:ascii="Times" w:hAnsi="Times"/>
          <w:b/>
          <w:color w:val="000000" w:themeColor="text1"/>
          <w:sz w:val="22"/>
          <w:szCs w:val="22"/>
        </w:rPr>
        <w:t xml:space="preserve"> </w:t>
      </w:r>
      <w:r w:rsidR="00F266FC" w:rsidRPr="009A1C2A">
        <w:rPr>
          <w:rFonts w:ascii="Times" w:hAnsi="Times"/>
          <w:b/>
          <w:color w:val="000000" w:themeColor="text1"/>
          <w:sz w:val="22"/>
          <w:szCs w:val="22"/>
        </w:rPr>
        <w:t xml:space="preserve">sujets de normes </w:t>
      </w:r>
      <w:r w:rsidR="00861988" w:rsidRPr="009A1C2A">
        <w:rPr>
          <w:rFonts w:ascii="Times" w:hAnsi="Times"/>
          <w:b/>
          <w:color w:val="000000" w:themeColor="text1"/>
          <w:sz w:val="22"/>
          <w:szCs w:val="22"/>
        </w:rPr>
        <w:t xml:space="preserve">ont été </w:t>
      </w:r>
      <w:r w:rsidR="00F266FC" w:rsidRPr="009A1C2A">
        <w:rPr>
          <w:rFonts w:ascii="Times" w:hAnsi="Times"/>
          <w:b/>
          <w:color w:val="000000" w:themeColor="text1"/>
          <w:sz w:val="22"/>
          <w:szCs w:val="22"/>
        </w:rPr>
        <w:t xml:space="preserve">annulés </w:t>
      </w:r>
    </w:p>
    <w:p w14:paraId="6D04B5C0" w14:textId="77777777" w:rsidR="007D67A2" w:rsidRPr="0001069E" w:rsidRDefault="007D67A2" w:rsidP="00E67065">
      <w:pPr>
        <w:rPr>
          <w:rFonts w:ascii="Times" w:hAnsi="Times"/>
          <w:color w:val="FF0000"/>
          <w:sz w:val="22"/>
          <w:szCs w:val="22"/>
        </w:rPr>
      </w:pPr>
    </w:p>
    <w:p w14:paraId="06FDAE8E" w14:textId="750399E0" w:rsidR="00A02162" w:rsidRPr="0001069E" w:rsidRDefault="00A02162" w:rsidP="00E67065">
      <w:pPr>
        <w:rPr>
          <w:rFonts w:ascii="Times" w:hAnsi="Times"/>
          <w:color w:val="FF0000"/>
          <w:sz w:val="22"/>
          <w:szCs w:val="22"/>
        </w:rPr>
      </w:pPr>
    </w:p>
    <w:p w14:paraId="263315F2" w14:textId="10DDAA3A" w:rsidR="00851C7A" w:rsidRPr="0001069E" w:rsidRDefault="00851C7A" w:rsidP="00E67065">
      <w:pPr>
        <w:rPr>
          <w:rFonts w:ascii="Times" w:hAnsi="Times"/>
          <w:color w:val="FF0000"/>
          <w:sz w:val="22"/>
          <w:szCs w:val="22"/>
        </w:rPr>
      </w:pPr>
    </w:p>
    <w:p w14:paraId="3270F6AF" w14:textId="77777777" w:rsidR="00851C7A" w:rsidRPr="0001069E" w:rsidRDefault="00851C7A" w:rsidP="00E67065">
      <w:pPr>
        <w:rPr>
          <w:rFonts w:ascii="Times" w:hAnsi="Times"/>
          <w:color w:val="FF0000"/>
          <w:sz w:val="22"/>
          <w:szCs w:val="22"/>
        </w:rPr>
      </w:pPr>
    </w:p>
    <w:p w14:paraId="1EC212D9" w14:textId="5DA90339" w:rsidR="00E67065" w:rsidRPr="000B246B" w:rsidRDefault="002D7E1D" w:rsidP="00A96D7C">
      <w:pPr>
        <w:outlineLvl w:val="0"/>
        <w:rPr>
          <w:rFonts w:ascii="Times" w:hAnsi="Times"/>
          <w:b/>
          <w:color w:val="000000" w:themeColor="text1"/>
          <w:sz w:val="22"/>
          <w:szCs w:val="22"/>
        </w:rPr>
      </w:pPr>
      <w:r w:rsidRPr="000B246B">
        <w:rPr>
          <w:rFonts w:ascii="Times" w:hAnsi="Times"/>
          <w:b/>
          <w:color w:val="000000" w:themeColor="text1"/>
          <w:sz w:val="22"/>
          <w:szCs w:val="22"/>
        </w:rPr>
        <w:t xml:space="preserve">Normes </w:t>
      </w:r>
      <w:r w:rsidR="00E67065" w:rsidRPr="000B246B">
        <w:rPr>
          <w:rFonts w:ascii="Times" w:hAnsi="Times"/>
          <w:b/>
          <w:color w:val="000000" w:themeColor="text1"/>
          <w:sz w:val="22"/>
          <w:szCs w:val="22"/>
        </w:rPr>
        <w:t xml:space="preserve">parues </w:t>
      </w:r>
    </w:p>
    <w:p w14:paraId="020E7B72" w14:textId="77777777" w:rsidR="00B30423" w:rsidRPr="000B246B" w:rsidRDefault="00B30423" w:rsidP="00A96D7C">
      <w:pPr>
        <w:outlineLvl w:val="0"/>
        <w:rPr>
          <w:rFonts w:ascii="Times" w:hAnsi="Times"/>
          <w:b/>
          <w:color w:val="000000" w:themeColor="text1"/>
          <w:sz w:val="22"/>
          <w:szCs w:val="22"/>
        </w:rPr>
      </w:pPr>
    </w:p>
    <w:p w14:paraId="71B09097" w14:textId="77777777" w:rsidR="00B30423" w:rsidRPr="000B246B" w:rsidRDefault="00B30423" w:rsidP="00B30423">
      <w:pPr>
        <w:outlineLvl w:val="0"/>
        <w:rPr>
          <w:rFonts w:ascii="Times" w:hAnsi="Times"/>
          <w:i/>
          <w:color w:val="000000" w:themeColor="text1"/>
          <w:sz w:val="22"/>
          <w:szCs w:val="22"/>
        </w:rPr>
      </w:pPr>
      <w:r w:rsidRPr="000B246B">
        <w:rPr>
          <w:rFonts w:ascii="Times" w:hAnsi="Times"/>
          <w:i/>
          <w:color w:val="000000" w:themeColor="text1"/>
          <w:sz w:val="22"/>
          <w:szCs w:val="22"/>
        </w:rPr>
        <w:t xml:space="preserve">Note : les normes parues depuis le numéro précédent de Normalisation News apparaissent en italiques </w:t>
      </w:r>
    </w:p>
    <w:p w14:paraId="0CE1DDFA" w14:textId="77777777" w:rsidR="00E67065" w:rsidRPr="000B246B" w:rsidRDefault="00E67065" w:rsidP="00E67065">
      <w:pPr>
        <w:rPr>
          <w:rFonts w:ascii="Times" w:hAnsi="Times"/>
          <w:color w:val="000000" w:themeColor="text1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7"/>
        <w:gridCol w:w="5969"/>
        <w:gridCol w:w="1440"/>
      </w:tblGrid>
      <w:tr w:rsidR="000B246B" w:rsidRPr="000B246B" w14:paraId="482BDEC3" w14:textId="77777777" w:rsidTr="00C51056">
        <w:tc>
          <w:tcPr>
            <w:tcW w:w="1665" w:type="dxa"/>
          </w:tcPr>
          <w:p w14:paraId="6640F053" w14:textId="35D2F667" w:rsidR="001B0DEF" w:rsidRPr="000B246B" w:rsidRDefault="001B0DEF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Numéro </w:t>
            </w:r>
          </w:p>
        </w:tc>
        <w:tc>
          <w:tcPr>
            <w:tcW w:w="6095" w:type="dxa"/>
          </w:tcPr>
          <w:p w14:paraId="645083F4" w14:textId="7943AA67" w:rsidR="001B0DEF" w:rsidRPr="000B246B" w:rsidRDefault="001B0DEF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Titre </w:t>
            </w:r>
          </w:p>
        </w:tc>
        <w:tc>
          <w:tcPr>
            <w:tcW w:w="1446" w:type="dxa"/>
          </w:tcPr>
          <w:p w14:paraId="7FE325BE" w14:textId="0A920D66" w:rsidR="001B0DEF" w:rsidRPr="000B246B" w:rsidRDefault="00453692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>Publication</w:t>
            </w:r>
          </w:p>
        </w:tc>
      </w:tr>
      <w:tr w:rsidR="000B246B" w:rsidRPr="000B246B" w14:paraId="1C23C700" w14:textId="77777777" w:rsidTr="0050065E">
        <w:trPr>
          <w:trHeight w:val="264"/>
        </w:trPr>
        <w:tc>
          <w:tcPr>
            <w:tcW w:w="1665" w:type="dxa"/>
          </w:tcPr>
          <w:p w14:paraId="560DB8AE" w14:textId="29AB8C5F" w:rsidR="001B0DEF" w:rsidRPr="000B246B" w:rsidRDefault="00453692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>ISO 30400</w:t>
            </w:r>
          </w:p>
        </w:tc>
        <w:tc>
          <w:tcPr>
            <w:tcW w:w="6095" w:type="dxa"/>
          </w:tcPr>
          <w:p w14:paraId="6772BCE1" w14:textId="09C2993E" w:rsidR="000B246B" w:rsidRPr="000B246B" w:rsidRDefault="00453692" w:rsidP="00A71E1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des ressources humaines – </w:t>
            </w:r>
            <w:r w:rsidR="00A71E15"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>Vocabulaire</w:t>
            </w:r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6" w:type="dxa"/>
          </w:tcPr>
          <w:p w14:paraId="2433F1C1" w14:textId="77777777" w:rsidR="001B0DEF" w:rsidRDefault="00453692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>09/2016</w:t>
            </w:r>
          </w:p>
          <w:p w14:paraId="37C5037E" w14:textId="0CD3A29F" w:rsidR="002D0EEF" w:rsidRPr="000B246B" w:rsidRDefault="002D0EEF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Voir note 1</w:t>
            </w:r>
          </w:p>
        </w:tc>
      </w:tr>
      <w:tr w:rsidR="00775358" w:rsidRPr="00775358" w14:paraId="402A1670" w14:textId="77777777" w:rsidTr="0050065E">
        <w:trPr>
          <w:trHeight w:val="278"/>
        </w:trPr>
        <w:tc>
          <w:tcPr>
            <w:tcW w:w="1665" w:type="dxa"/>
          </w:tcPr>
          <w:p w14:paraId="1704ADBC" w14:textId="3534EF81" w:rsidR="0050065E" w:rsidRPr="00775358" w:rsidRDefault="0050065E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775358">
              <w:rPr>
                <w:rFonts w:ascii="Times" w:hAnsi="Times"/>
                <w:color w:val="000000" w:themeColor="text1"/>
                <w:sz w:val="22"/>
                <w:szCs w:val="22"/>
              </w:rPr>
              <w:t>ISO 30401</w:t>
            </w:r>
          </w:p>
        </w:tc>
        <w:tc>
          <w:tcPr>
            <w:tcW w:w="6095" w:type="dxa"/>
          </w:tcPr>
          <w:p w14:paraId="2989C669" w14:textId="5109FB62" w:rsidR="0050065E" w:rsidRPr="00775358" w:rsidRDefault="0050065E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775358">
              <w:rPr>
                <w:rFonts w:ascii="Times" w:hAnsi="Times"/>
                <w:color w:val="000000" w:themeColor="text1"/>
                <w:sz w:val="22"/>
                <w:szCs w:val="22"/>
              </w:rPr>
              <w:t>Systèmes de ma</w:t>
            </w:r>
            <w:r w:rsidR="00A02162" w:rsidRPr="00775358">
              <w:rPr>
                <w:rFonts w:ascii="Times" w:hAnsi="Times"/>
                <w:color w:val="000000" w:themeColor="text1"/>
                <w:sz w:val="22"/>
                <w:szCs w:val="22"/>
              </w:rPr>
              <w:t>nagement des connaissances</w:t>
            </w:r>
            <w:r w:rsidRPr="00775358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- Exigences</w:t>
            </w:r>
          </w:p>
        </w:tc>
        <w:tc>
          <w:tcPr>
            <w:tcW w:w="1446" w:type="dxa"/>
          </w:tcPr>
          <w:p w14:paraId="650962DE" w14:textId="77777777" w:rsidR="0050065E" w:rsidRPr="00775358" w:rsidRDefault="0050065E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775358">
              <w:rPr>
                <w:rFonts w:ascii="Times" w:hAnsi="Times"/>
                <w:color w:val="000000" w:themeColor="text1"/>
                <w:sz w:val="22"/>
                <w:szCs w:val="22"/>
              </w:rPr>
              <w:t>12/2018</w:t>
            </w:r>
          </w:p>
          <w:p w14:paraId="258D7E11" w14:textId="563A2B7E" w:rsidR="00775358" w:rsidRPr="00775358" w:rsidRDefault="00775358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775358">
              <w:rPr>
                <w:rFonts w:ascii="Times" w:hAnsi="Times"/>
                <w:color w:val="000000" w:themeColor="text1"/>
                <w:sz w:val="22"/>
                <w:szCs w:val="22"/>
              </w:rPr>
              <w:t>Voir note 2</w:t>
            </w:r>
          </w:p>
        </w:tc>
      </w:tr>
      <w:tr w:rsidR="00A30E16" w:rsidRPr="00A30E16" w14:paraId="5A0E05AE" w14:textId="77777777" w:rsidTr="00C51056">
        <w:tc>
          <w:tcPr>
            <w:tcW w:w="1665" w:type="dxa"/>
          </w:tcPr>
          <w:p w14:paraId="239616C1" w14:textId="38665FA7" w:rsidR="001B0DEF" w:rsidRPr="00A30E16" w:rsidRDefault="00870C81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A30E16">
              <w:rPr>
                <w:rFonts w:ascii="Times" w:hAnsi="Times"/>
                <w:color w:val="000000" w:themeColor="text1"/>
                <w:sz w:val="22"/>
                <w:szCs w:val="22"/>
              </w:rPr>
              <w:t>ISO 30405</w:t>
            </w:r>
          </w:p>
        </w:tc>
        <w:tc>
          <w:tcPr>
            <w:tcW w:w="6095" w:type="dxa"/>
          </w:tcPr>
          <w:p w14:paraId="4FF3B617" w14:textId="37E3493F" w:rsidR="001B0DEF" w:rsidRPr="00A30E16" w:rsidRDefault="00870C81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A30E16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des ressources humaines – Lignes directrices relatives au recrutement </w:t>
            </w:r>
          </w:p>
        </w:tc>
        <w:tc>
          <w:tcPr>
            <w:tcW w:w="1446" w:type="dxa"/>
          </w:tcPr>
          <w:p w14:paraId="539D713D" w14:textId="257DC3E4" w:rsidR="001B0DEF" w:rsidRPr="00A30E16" w:rsidRDefault="00870C81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A30E16">
              <w:rPr>
                <w:rFonts w:ascii="Times" w:hAnsi="Times"/>
                <w:color w:val="000000" w:themeColor="text1"/>
                <w:sz w:val="22"/>
                <w:szCs w:val="22"/>
              </w:rPr>
              <w:t>09/2016</w:t>
            </w:r>
          </w:p>
        </w:tc>
      </w:tr>
      <w:tr w:rsidR="0001069E" w:rsidRPr="0026625D" w14:paraId="559C8E80" w14:textId="77777777" w:rsidTr="00C51056">
        <w:tc>
          <w:tcPr>
            <w:tcW w:w="1665" w:type="dxa"/>
          </w:tcPr>
          <w:p w14:paraId="66FCB9DA" w14:textId="26390FC6" w:rsidR="001B0DEF" w:rsidRPr="0026625D" w:rsidRDefault="0017255A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ISO/TR 30406</w:t>
            </w:r>
          </w:p>
        </w:tc>
        <w:tc>
          <w:tcPr>
            <w:tcW w:w="6095" w:type="dxa"/>
          </w:tcPr>
          <w:p w14:paraId="0872D1A4" w14:textId="3C23FA8A" w:rsidR="001B0DEF" w:rsidRPr="0026625D" w:rsidRDefault="00C51056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des ressources humaines – Management de l’employabilité durable pour les organisations </w:t>
            </w:r>
          </w:p>
        </w:tc>
        <w:tc>
          <w:tcPr>
            <w:tcW w:w="1446" w:type="dxa"/>
          </w:tcPr>
          <w:p w14:paraId="37E13434" w14:textId="4B4F5A6C" w:rsidR="001B0DEF" w:rsidRPr="0026625D" w:rsidRDefault="00C51056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05/2017</w:t>
            </w:r>
          </w:p>
        </w:tc>
      </w:tr>
      <w:tr w:rsidR="0001069E" w:rsidRPr="0026625D" w14:paraId="7B69B397" w14:textId="77777777" w:rsidTr="00C51056">
        <w:tc>
          <w:tcPr>
            <w:tcW w:w="1665" w:type="dxa"/>
          </w:tcPr>
          <w:p w14:paraId="721395A5" w14:textId="270AE043" w:rsidR="001B0DEF" w:rsidRPr="0026625D" w:rsidRDefault="00283ED8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ISO/TS 30407 </w:t>
            </w:r>
          </w:p>
        </w:tc>
        <w:tc>
          <w:tcPr>
            <w:tcW w:w="6095" w:type="dxa"/>
          </w:tcPr>
          <w:p w14:paraId="7460D047" w14:textId="128F47C6" w:rsidR="001B0DEF" w:rsidRPr="0026625D" w:rsidRDefault="00283ED8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des ressources humaines – Coût par recrutement </w:t>
            </w:r>
          </w:p>
        </w:tc>
        <w:tc>
          <w:tcPr>
            <w:tcW w:w="1446" w:type="dxa"/>
          </w:tcPr>
          <w:p w14:paraId="41231F04" w14:textId="1DC13127" w:rsidR="001B0DEF" w:rsidRPr="0026625D" w:rsidRDefault="00283ED8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03/2017</w:t>
            </w:r>
          </w:p>
        </w:tc>
      </w:tr>
      <w:tr w:rsidR="0001069E" w:rsidRPr="0026625D" w14:paraId="4EC8D96D" w14:textId="77777777" w:rsidTr="00C51056">
        <w:tc>
          <w:tcPr>
            <w:tcW w:w="1665" w:type="dxa"/>
          </w:tcPr>
          <w:p w14:paraId="211BB193" w14:textId="4A706827" w:rsidR="001B0DEF" w:rsidRPr="0026625D" w:rsidRDefault="00AD791B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ISO 30408</w:t>
            </w:r>
          </w:p>
        </w:tc>
        <w:tc>
          <w:tcPr>
            <w:tcW w:w="6095" w:type="dxa"/>
          </w:tcPr>
          <w:p w14:paraId="3E7828D9" w14:textId="239ABCD3" w:rsidR="001B0DEF" w:rsidRPr="0026625D" w:rsidRDefault="00AD791B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des ressources humaines – Lignes directrices sur la gouvernance humaine </w:t>
            </w:r>
          </w:p>
        </w:tc>
        <w:tc>
          <w:tcPr>
            <w:tcW w:w="1446" w:type="dxa"/>
          </w:tcPr>
          <w:p w14:paraId="22C3DB82" w14:textId="024AA806" w:rsidR="001B0DEF" w:rsidRPr="0026625D" w:rsidRDefault="00AD791B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12/2016</w:t>
            </w:r>
          </w:p>
        </w:tc>
      </w:tr>
      <w:tr w:rsidR="0001069E" w:rsidRPr="0026625D" w14:paraId="3B81E12E" w14:textId="77777777" w:rsidTr="00C51056">
        <w:tc>
          <w:tcPr>
            <w:tcW w:w="1665" w:type="dxa"/>
          </w:tcPr>
          <w:p w14:paraId="0A4A0437" w14:textId="55587BE1" w:rsidR="001B0DEF" w:rsidRPr="0026625D" w:rsidRDefault="00C20114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ISO 30409</w:t>
            </w:r>
          </w:p>
        </w:tc>
        <w:tc>
          <w:tcPr>
            <w:tcW w:w="6095" w:type="dxa"/>
          </w:tcPr>
          <w:p w14:paraId="54906EBF" w14:textId="43DAF2A2" w:rsidR="001B0DEF" w:rsidRPr="0026625D" w:rsidRDefault="00C20114" w:rsidP="00BA17BF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des ressources humaines – Gestion </w:t>
            </w:r>
            <w:r w:rsidR="00BA17BF"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prévisionnelle de la main d’œuvre</w:t>
            </w:r>
          </w:p>
        </w:tc>
        <w:tc>
          <w:tcPr>
            <w:tcW w:w="1446" w:type="dxa"/>
          </w:tcPr>
          <w:p w14:paraId="43F57B24" w14:textId="546095D9" w:rsidR="001B0DEF" w:rsidRPr="0026625D" w:rsidRDefault="00C20114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04/2017</w:t>
            </w:r>
          </w:p>
        </w:tc>
      </w:tr>
      <w:tr w:rsidR="0001069E" w:rsidRPr="0026625D" w14:paraId="6213127D" w14:textId="77777777" w:rsidTr="00C51056">
        <w:tc>
          <w:tcPr>
            <w:tcW w:w="1665" w:type="dxa"/>
          </w:tcPr>
          <w:p w14:paraId="695B20A4" w14:textId="10B92F10" w:rsidR="00BA17BF" w:rsidRPr="0026625D" w:rsidRDefault="00BA17BF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ISO/TS 30410</w:t>
            </w:r>
          </w:p>
        </w:tc>
        <w:tc>
          <w:tcPr>
            <w:tcW w:w="6095" w:type="dxa"/>
          </w:tcPr>
          <w:p w14:paraId="6800223F" w14:textId="64C5EBD7" w:rsidR="0050065E" w:rsidRPr="0026625D" w:rsidRDefault="00BA17BF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des ressources humaines – Mesure de l’impact du recrutement </w:t>
            </w:r>
            <w:r w:rsidR="0050065E"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(sera reprise en FD dans la collection de norm</w:t>
            </w:r>
            <w:r w:rsidR="00B435B6"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es françaises)</w:t>
            </w:r>
          </w:p>
        </w:tc>
        <w:tc>
          <w:tcPr>
            <w:tcW w:w="1446" w:type="dxa"/>
          </w:tcPr>
          <w:p w14:paraId="682EAF97" w14:textId="2B4F30A3" w:rsidR="00BA17BF" w:rsidRPr="0026625D" w:rsidRDefault="00BA17BF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09/2018</w:t>
            </w:r>
          </w:p>
        </w:tc>
      </w:tr>
      <w:tr w:rsidR="0001069E" w:rsidRPr="0026625D" w14:paraId="09C7A246" w14:textId="77777777" w:rsidTr="00C51056">
        <w:tc>
          <w:tcPr>
            <w:tcW w:w="1665" w:type="dxa"/>
          </w:tcPr>
          <w:p w14:paraId="7C8CA043" w14:textId="6937F86F" w:rsidR="00BA17BF" w:rsidRPr="0026625D" w:rsidRDefault="00BA17BF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ISO/TS 30411</w:t>
            </w:r>
          </w:p>
        </w:tc>
        <w:tc>
          <w:tcPr>
            <w:tcW w:w="6095" w:type="dxa"/>
          </w:tcPr>
          <w:p w14:paraId="39ED1F44" w14:textId="2C925CA9" w:rsidR="00BA17BF" w:rsidRPr="0026625D" w:rsidRDefault="00BA17BF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des ressources humaines – Indicateur de la qualité du recrutement </w:t>
            </w:r>
            <w:r w:rsidR="00B435B6"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(sera reprise en FD dans la collection de normes françaises)</w:t>
            </w:r>
          </w:p>
        </w:tc>
        <w:tc>
          <w:tcPr>
            <w:tcW w:w="1446" w:type="dxa"/>
          </w:tcPr>
          <w:p w14:paraId="58D54BBE" w14:textId="02BF01E8" w:rsidR="00BA17BF" w:rsidRPr="0026625D" w:rsidRDefault="00BA17BF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09/2018</w:t>
            </w:r>
          </w:p>
        </w:tc>
      </w:tr>
      <w:tr w:rsidR="0001069E" w:rsidRPr="0026625D" w14:paraId="50321F4A" w14:textId="77777777" w:rsidTr="00C51056">
        <w:tc>
          <w:tcPr>
            <w:tcW w:w="1665" w:type="dxa"/>
          </w:tcPr>
          <w:p w14:paraId="00A87808" w14:textId="74B8E131" w:rsidR="001B0DEF" w:rsidRPr="0026625D" w:rsidRDefault="00BA17BF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ISO 30414</w:t>
            </w:r>
          </w:p>
        </w:tc>
        <w:tc>
          <w:tcPr>
            <w:tcW w:w="6095" w:type="dxa"/>
          </w:tcPr>
          <w:p w14:paraId="5A1187F9" w14:textId="3AE7070D" w:rsidR="001B0DEF" w:rsidRPr="0026625D" w:rsidRDefault="00BA17BF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Management des ressources humaines – Lignes directrices sur le bilan du capital humain à l’attention des parties prenantes internes et externes</w:t>
            </w:r>
          </w:p>
        </w:tc>
        <w:tc>
          <w:tcPr>
            <w:tcW w:w="1446" w:type="dxa"/>
          </w:tcPr>
          <w:p w14:paraId="4C63E1C5" w14:textId="77777777" w:rsidR="001B0DEF" w:rsidRPr="0026625D" w:rsidRDefault="00BA17BF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10/2018</w:t>
            </w:r>
          </w:p>
          <w:p w14:paraId="6D9A36B8" w14:textId="62C631F7" w:rsidR="00DD6851" w:rsidRPr="0026625D" w:rsidRDefault="00DD6851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</w:tr>
      <w:tr w:rsidR="002D0EEF" w:rsidRPr="0026625D" w14:paraId="2C3963BC" w14:textId="77777777" w:rsidTr="00851C7A">
        <w:tc>
          <w:tcPr>
            <w:tcW w:w="1665" w:type="dxa"/>
          </w:tcPr>
          <w:p w14:paraId="6A5D45D4" w14:textId="0447F649" w:rsidR="0005663A" w:rsidRPr="0026625D" w:rsidRDefault="0005663A" w:rsidP="0005663A">
            <w:pP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 xml:space="preserve">NF </w:t>
            </w:r>
            <w:r w:rsidRPr="0026625D"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br/>
              <w:t>X 50-902:2018</w:t>
            </w:r>
          </w:p>
        </w:tc>
        <w:tc>
          <w:tcPr>
            <w:tcW w:w="6095" w:type="dxa"/>
          </w:tcPr>
          <w:p w14:paraId="174CBA33" w14:textId="77777777" w:rsidR="0005663A" w:rsidRPr="0026625D" w:rsidRDefault="0005663A" w:rsidP="00851C7A">
            <w:pP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Politique des ressources humaines pour la promotion de la diversité et de la prévention des discriminations – Mesurer les effets d’une politique diversité</w:t>
            </w:r>
          </w:p>
        </w:tc>
        <w:tc>
          <w:tcPr>
            <w:tcW w:w="1446" w:type="dxa"/>
          </w:tcPr>
          <w:p w14:paraId="758FE461" w14:textId="7E750A26" w:rsidR="0005663A" w:rsidRPr="0026625D" w:rsidRDefault="0005663A" w:rsidP="00851C7A">
            <w:pPr>
              <w:rPr>
                <w:rFonts w:ascii="Times" w:hAnsi="Times"/>
                <w:iCs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iCs/>
                <w:color w:val="000000" w:themeColor="text1"/>
                <w:sz w:val="22"/>
                <w:szCs w:val="22"/>
              </w:rPr>
              <w:t>12/2018</w:t>
            </w:r>
          </w:p>
        </w:tc>
      </w:tr>
    </w:tbl>
    <w:p w14:paraId="0EC6144D" w14:textId="1A5FA440" w:rsidR="00687ADF" w:rsidRDefault="00687ADF" w:rsidP="00E67065">
      <w:pPr>
        <w:rPr>
          <w:rFonts w:ascii="Times" w:hAnsi="Times"/>
          <w:color w:val="FF0000"/>
          <w:sz w:val="22"/>
          <w:szCs w:val="22"/>
        </w:rPr>
      </w:pPr>
    </w:p>
    <w:p w14:paraId="622CF9A0" w14:textId="0F015FC4" w:rsidR="000B246B" w:rsidRDefault="000B246B" w:rsidP="00E67065">
      <w:pPr>
        <w:rPr>
          <w:rFonts w:ascii="Times" w:hAnsi="Times"/>
          <w:color w:val="000000" w:themeColor="text1"/>
          <w:sz w:val="22"/>
          <w:szCs w:val="22"/>
        </w:rPr>
      </w:pPr>
      <w:r w:rsidRPr="000B246B">
        <w:rPr>
          <w:rFonts w:ascii="Times" w:hAnsi="Times"/>
          <w:color w:val="000000" w:themeColor="text1"/>
          <w:sz w:val="22"/>
          <w:szCs w:val="22"/>
        </w:rPr>
        <w:t xml:space="preserve">Note 1 : </w:t>
      </w:r>
      <w:r>
        <w:rPr>
          <w:rFonts w:ascii="Times" w:hAnsi="Times"/>
          <w:color w:val="000000" w:themeColor="text1"/>
          <w:sz w:val="22"/>
          <w:szCs w:val="22"/>
        </w:rPr>
        <w:t xml:space="preserve">La révision de cette norme a été décidée afin d’intégrer de nouveaux termes, dont ceux liés au </w:t>
      </w:r>
      <w:proofErr w:type="spellStart"/>
      <w:r>
        <w:rPr>
          <w:rFonts w:ascii="Times" w:hAnsi="Times"/>
          <w:color w:val="000000" w:themeColor="text1"/>
          <w:sz w:val="22"/>
          <w:szCs w:val="22"/>
        </w:rPr>
        <w:t>Knowledge</w:t>
      </w:r>
      <w:proofErr w:type="spellEnd"/>
      <w:r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9C0D7D">
        <w:rPr>
          <w:rFonts w:ascii="Times" w:hAnsi="Times"/>
          <w:color w:val="000000" w:themeColor="text1"/>
          <w:sz w:val="22"/>
          <w:szCs w:val="22"/>
        </w:rPr>
        <w:t>m</w:t>
      </w:r>
      <w:r>
        <w:rPr>
          <w:rFonts w:ascii="Times" w:hAnsi="Times"/>
          <w:color w:val="000000" w:themeColor="text1"/>
          <w:sz w:val="22"/>
          <w:szCs w:val="22"/>
        </w:rPr>
        <w:t xml:space="preserve">anagement </w:t>
      </w:r>
    </w:p>
    <w:p w14:paraId="513FABBD" w14:textId="12AC59D1" w:rsidR="00775358" w:rsidRDefault="00775358" w:rsidP="00E67065">
      <w:pPr>
        <w:rPr>
          <w:rFonts w:ascii="Times" w:hAnsi="Times"/>
          <w:color w:val="000000" w:themeColor="text1"/>
          <w:sz w:val="22"/>
          <w:szCs w:val="22"/>
        </w:rPr>
      </w:pPr>
    </w:p>
    <w:p w14:paraId="78FE54DB" w14:textId="7C2E7D6D" w:rsidR="00775358" w:rsidRPr="00775358" w:rsidRDefault="00775358" w:rsidP="00E67065">
      <w:pPr>
        <w:rPr>
          <w:rFonts w:ascii="Times" w:hAnsi="Times"/>
          <w:color w:val="000000" w:themeColor="text1"/>
          <w:sz w:val="22"/>
          <w:szCs w:val="22"/>
        </w:rPr>
      </w:pPr>
      <w:r w:rsidRPr="00775358">
        <w:rPr>
          <w:rFonts w:ascii="Times" w:hAnsi="Times"/>
          <w:color w:val="000000" w:themeColor="text1"/>
          <w:sz w:val="22"/>
          <w:szCs w:val="22"/>
        </w:rPr>
        <w:t xml:space="preserve">Note 2 : </w:t>
      </w:r>
      <w:r>
        <w:rPr>
          <w:rFonts w:ascii="Times" w:hAnsi="Times"/>
          <w:color w:val="000000" w:themeColor="text1"/>
          <w:sz w:val="22"/>
          <w:szCs w:val="22"/>
        </w:rPr>
        <w:t>L</w:t>
      </w:r>
      <w:r w:rsidRPr="00775358">
        <w:rPr>
          <w:rFonts w:ascii="Times" w:hAnsi="Times"/>
          <w:color w:val="000000" w:themeColor="text1"/>
          <w:sz w:val="22"/>
          <w:szCs w:val="22"/>
        </w:rPr>
        <w:t xml:space="preserve">’ISO </w:t>
      </w:r>
      <w:r>
        <w:rPr>
          <w:rFonts w:ascii="Times" w:hAnsi="Times"/>
          <w:color w:val="000000" w:themeColor="text1"/>
          <w:sz w:val="22"/>
          <w:szCs w:val="22"/>
        </w:rPr>
        <w:t>va engager la r</w:t>
      </w:r>
      <w:r w:rsidRPr="00775358">
        <w:rPr>
          <w:rFonts w:ascii="Times" w:hAnsi="Times"/>
          <w:color w:val="000000" w:themeColor="text1"/>
          <w:sz w:val="22"/>
          <w:szCs w:val="22"/>
        </w:rPr>
        <w:t>éalisation d’un guide d’application pour accompagner la mise en œuvre de la norme ISO 30401</w:t>
      </w:r>
    </w:p>
    <w:p w14:paraId="4143CC68" w14:textId="77777777" w:rsidR="00DD6851" w:rsidRPr="0001069E" w:rsidRDefault="00DD6851" w:rsidP="00E67065">
      <w:pPr>
        <w:rPr>
          <w:rFonts w:ascii="Times" w:hAnsi="Times"/>
          <w:color w:val="FF0000"/>
          <w:sz w:val="22"/>
          <w:szCs w:val="22"/>
        </w:rPr>
      </w:pPr>
    </w:p>
    <w:p w14:paraId="051D5E90" w14:textId="77777777" w:rsidR="000B246B" w:rsidRDefault="000B246B" w:rsidP="00E67065">
      <w:pPr>
        <w:rPr>
          <w:rFonts w:ascii="Times" w:hAnsi="Times"/>
          <w:b/>
          <w:color w:val="FF0000"/>
          <w:sz w:val="22"/>
          <w:szCs w:val="22"/>
        </w:rPr>
      </w:pPr>
    </w:p>
    <w:p w14:paraId="708FB413" w14:textId="56CCAD33" w:rsidR="00F266FC" w:rsidRPr="0026625D" w:rsidRDefault="00F266FC" w:rsidP="00E67065">
      <w:pPr>
        <w:rPr>
          <w:rFonts w:ascii="Times" w:hAnsi="Times"/>
          <w:b/>
          <w:color w:val="000000" w:themeColor="text1"/>
          <w:sz w:val="22"/>
          <w:szCs w:val="22"/>
        </w:rPr>
      </w:pPr>
      <w:r w:rsidRPr="0026625D">
        <w:rPr>
          <w:rFonts w:ascii="Times" w:hAnsi="Times"/>
          <w:b/>
          <w:color w:val="000000" w:themeColor="text1"/>
          <w:sz w:val="22"/>
          <w:szCs w:val="22"/>
        </w:rPr>
        <w:t>Normes en révision</w:t>
      </w:r>
      <w:r w:rsidR="00B72897" w:rsidRPr="0026625D">
        <w:rPr>
          <w:rFonts w:ascii="Times" w:hAnsi="Times"/>
          <w:b/>
          <w:color w:val="000000" w:themeColor="text1"/>
          <w:sz w:val="22"/>
          <w:szCs w:val="22"/>
        </w:rPr>
        <w:t xml:space="preserve"> ou en cours d’examen </w:t>
      </w:r>
      <w:r w:rsidRPr="0026625D">
        <w:rPr>
          <w:rFonts w:ascii="Times" w:hAnsi="Times"/>
          <w:b/>
          <w:color w:val="000000" w:themeColor="text1"/>
          <w:sz w:val="22"/>
          <w:szCs w:val="22"/>
        </w:rPr>
        <w:t xml:space="preserve"> </w:t>
      </w:r>
    </w:p>
    <w:p w14:paraId="79FF18DA" w14:textId="77777777" w:rsidR="00F266FC" w:rsidRPr="0026625D" w:rsidRDefault="00F266FC" w:rsidP="00E67065">
      <w:pPr>
        <w:rPr>
          <w:rFonts w:ascii="Times" w:hAnsi="Times"/>
          <w:color w:val="000000" w:themeColor="text1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2"/>
        <w:gridCol w:w="5960"/>
        <w:gridCol w:w="1444"/>
      </w:tblGrid>
      <w:tr w:rsidR="0001069E" w:rsidRPr="0026625D" w14:paraId="14FD29DE" w14:textId="77777777" w:rsidTr="00570825">
        <w:tc>
          <w:tcPr>
            <w:tcW w:w="1665" w:type="dxa"/>
          </w:tcPr>
          <w:p w14:paraId="5C3916BF" w14:textId="77777777" w:rsidR="00F266FC" w:rsidRPr="0026625D" w:rsidRDefault="00F266F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Numéro </w:t>
            </w:r>
          </w:p>
        </w:tc>
        <w:tc>
          <w:tcPr>
            <w:tcW w:w="6095" w:type="dxa"/>
          </w:tcPr>
          <w:p w14:paraId="152A93B4" w14:textId="77777777" w:rsidR="00F266FC" w:rsidRPr="0026625D" w:rsidRDefault="00F266F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Titre </w:t>
            </w:r>
          </w:p>
        </w:tc>
        <w:tc>
          <w:tcPr>
            <w:tcW w:w="1446" w:type="dxa"/>
          </w:tcPr>
          <w:p w14:paraId="1D710C9A" w14:textId="77777777" w:rsidR="00F266FC" w:rsidRPr="0026625D" w:rsidRDefault="00F266F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Publication</w:t>
            </w:r>
          </w:p>
        </w:tc>
      </w:tr>
      <w:tr w:rsidR="0001069E" w:rsidRPr="0026625D" w14:paraId="59127CE8" w14:textId="77777777" w:rsidTr="00570825">
        <w:tc>
          <w:tcPr>
            <w:tcW w:w="1665" w:type="dxa"/>
          </w:tcPr>
          <w:p w14:paraId="3FC1C62B" w14:textId="3D12F9C9" w:rsidR="0020508C" w:rsidRPr="0026625D" w:rsidRDefault="0020508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ISO</w:t>
            </w:r>
            <w:r w:rsidR="00493321"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/FD</w:t>
            </w: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10015:1999</w:t>
            </w:r>
          </w:p>
        </w:tc>
        <w:tc>
          <w:tcPr>
            <w:tcW w:w="6095" w:type="dxa"/>
          </w:tcPr>
          <w:p w14:paraId="07DC3258" w14:textId="2539141E" w:rsidR="0020508C" w:rsidRPr="0026625D" w:rsidRDefault="0020508C" w:rsidP="00E30809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Management de la qualité – Lignes directrices relatives pour la gestion</w:t>
            </w:r>
            <w:r w:rsidR="008C2E09"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des compétences et le développement des personnes</w:t>
            </w: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(WG 20 &amp; 21 : groupe joint avec l’ISO TC 176/SC3)</w:t>
            </w:r>
          </w:p>
        </w:tc>
        <w:tc>
          <w:tcPr>
            <w:tcW w:w="1446" w:type="dxa"/>
          </w:tcPr>
          <w:p w14:paraId="258421D4" w14:textId="483B4876" w:rsidR="0020508C" w:rsidRPr="0026625D" w:rsidRDefault="008C2E09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FDIS en cours</w:t>
            </w:r>
          </w:p>
        </w:tc>
      </w:tr>
      <w:tr w:rsidR="0001069E" w:rsidRPr="0026625D" w14:paraId="2C684A5B" w14:textId="77777777" w:rsidTr="00570825">
        <w:tc>
          <w:tcPr>
            <w:tcW w:w="1665" w:type="dxa"/>
          </w:tcPr>
          <w:p w14:paraId="5E9B790B" w14:textId="3C62D13E" w:rsidR="0020508C" w:rsidRPr="0026625D" w:rsidRDefault="0020508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ISO 10018:2012</w:t>
            </w:r>
          </w:p>
        </w:tc>
        <w:tc>
          <w:tcPr>
            <w:tcW w:w="6095" w:type="dxa"/>
          </w:tcPr>
          <w:p w14:paraId="0D7F7ECE" w14:textId="782540E8" w:rsidR="0020508C" w:rsidRPr="0026625D" w:rsidRDefault="0020508C" w:rsidP="00E30809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de la qualité – Lignes directrices pour l’implication et les compétences du personnel </w:t>
            </w:r>
            <w:r w:rsidR="00B72897"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(WG 20 &amp; 21 : groupe joint avec l’ISO TC 176/SC3)</w:t>
            </w:r>
          </w:p>
        </w:tc>
        <w:tc>
          <w:tcPr>
            <w:tcW w:w="1446" w:type="dxa"/>
          </w:tcPr>
          <w:p w14:paraId="6F305636" w14:textId="5CB58EAF" w:rsidR="0020508C" w:rsidRPr="0026625D" w:rsidRDefault="008C2E09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En cours</w:t>
            </w:r>
            <w:r w:rsidR="00493321"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d’examen</w:t>
            </w:r>
          </w:p>
        </w:tc>
      </w:tr>
      <w:tr w:rsidR="002D0EEF" w:rsidRPr="002D0EEF" w14:paraId="19C7079B" w14:textId="77777777" w:rsidTr="00570825">
        <w:tc>
          <w:tcPr>
            <w:tcW w:w="1665" w:type="dxa"/>
          </w:tcPr>
          <w:p w14:paraId="445F10AF" w14:textId="77777777" w:rsidR="00F266FC" w:rsidRPr="002D0EEF" w:rsidRDefault="00E30809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ISO 10667 – partie 1</w:t>
            </w:r>
          </w:p>
          <w:p w14:paraId="4F3BECC9" w14:textId="4A598F62" w:rsidR="00E30809" w:rsidRPr="002D0EEF" w:rsidRDefault="00E30809" w:rsidP="00A64D56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8F7AB44" w14:textId="35B61FB1" w:rsidR="00F266FC" w:rsidRPr="002D0EEF" w:rsidRDefault="00E30809" w:rsidP="00E30809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Livraison d’un service d’évaluation – Modes opératoires et méthodes d’évaluation des personnes au travail et des paramètres organisationnels – Partie 1 : Exigences pour le client </w:t>
            </w:r>
          </w:p>
        </w:tc>
        <w:tc>
          <w:tcPr>
            <w:tcW w:w="1446" w:type="dxa"/>
          </w:tcPr>
          <w:p w14:paraId="60723E25" w14:textId="4CFD4527" w:rsidR="00F266FC" w:rsidRPr="002D0EEF" w:rsidRDefault="006256B5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Vote DIS</w:t>
            </w:r>
            <w:r w:rsidR="00A64D56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en cours</w:t>
            </w:r>
          </w:p>
        </w:tc>
      </w:tr>
      <w:tr w:rsidR="002D0EEF" w:rsidRPr="002D0EEF" w14:paraId="4AE25DF6" w14:textId="77777777" w:rsidTr="00570825">
        <w:tc>
          <w:tcPr>
            <w:tcW w:w="1665" w:type="dxa"/>
          </w:tcPr>
          <w:p w14:paraId="6BE6CA9C" w14:textId="77777777" w:rsidR="00F266FC" w:rsidRPr="002D0EEF" w:rsidRDefault="00E30809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ISO 10667 – partie 2</w:t>
            </w:r>
          </w:p>
          <w:p w14:paraId="037B89F2" w14:textId="68DE7791" w:rsidR="00E30809" w:rsidRPr="002D0EEF" w:rsidRDefault="00E30809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</w:tcPr>
          <w:p w14:paraId="3567CB14" w14:textId="7F053232" w:rsidR="00F266FC" w:rsidRPr="002D0EEF" w:rsidRDefault="00E30809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lastRenderedPageBreak/>
              <w:t xml:space="preserve">Livraison d’un service d’évaluation – Modes opératoires et méthodes d’évaluation des personnes au travail et des paramètres </w:t>
            </w:r>
            <w:r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lastRenderedPageBreak/>
              <w:t xml:space="preserve">organisationnels – Partie 2 : Exigences pour les fournisseurs de services </w:t>
            </w:r>
          </w:p>
        </w:tc>
        <w:tc>
          <w:tcPr>
            <w:tcW w:w="1446" w:type="dxa"/>
          </w:tcPr>
          <w:p w14:paraId="69E680A6" w14:textId="221589A2" w:rsidR="00F266FC" w:rsidRPr="002D0EEF" w:rsidRDefault="006256B5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lastRenderedPageBreak/>
              <w:t>Vote DIS</w:t>
            </w:r>
            <w:r w:rsidR="00A64D56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en cours</w:t>
            </w:r>
          </w:p>
        </w:tc>
      </w:tr>
      <w:tr w:rsidR="009D41B8" w:rsidRPr="002D0EEF" w14:paraId="3B5A78AF" w14:textId="77777777" w:rsidTr="00570825">
        <w:tc>
          <w:tcPr>
            <w:tcW w:w="1665" w:type="dxa"/>
          </w:tcPr>
          <w:p w14:paraId="7B627B12" w14:textId="2EC3CD76" w:rsidR="009D41B8" w:rsidRPr="002D0EEF" w:rsidRDefault="009D41B8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Guide ISO/CEI 71 :2014</w:t>
            </w:r>
          </w:p>
        </w:tc>
        <w:tc>
          <w:tcPr>
            <w:tcW w:w="6095" w:type="dxa"/>
          </w:tcPr>
          <w:p w14:paraId="0C184D70" w14:textId="4117230C" w:rsidR="009D41B8" w:rsidRPr="002D0EEF" w:rsidRDefault="009D41B8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Guide pour l’intégration de l’accessibilité dans les normes</w:t>
            </w:r>
          </w:p>
        </w:tc>
        <w:tc>
          <w:tcPr>
            <w:tcW w:w="1446" w:type="dxa"/>
          </w:tcPr>
          <w:p w14:paraId="1B5F8ABF" w14:textId="2800E18D" w:rsidR="009D41B8" w:rsidRPr="002D0EEF" w:rsidRDefault="009D41B8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Examen systématique</w:t>
            </w:r>
          </w:p>
        </w:tc>
      </w:tr>
    </w:tbl>
    <w:p w14:paraId="74AC3DA7" w14:textId="77777777" w:rsidR="00687ADF" w:rsidRPr="0001069E" w:rsidRDefault="00687ADF" w:rsidP="00E67065">
      <w:pPr>
        <w:rPr>
          <w:rFonts w:ascii="Times" w:hAnsi="Times"/>
          <w:color w:val="FF0000"/>
          <w:sz w:val="22"/>
          <w:szCs w:val="22"/>
        </w:rPr>
      </w:pPr>
    </w:p>
    <w:p w14:paraId="48325554" w14:textId="77777777" w:rsidR="0001069E" w:rsidRPr="0001069E" w:rsidRDefault="0001069E" w:rsidP="00A96D7C">
      <w:pPr>
        <w:outlineLvl w:val="0"/>
        <w:rPr>
          <w:rFonts w:ascii="Times" w:hAnsi="Times"/>
          <w:b/>
          <w:color w:val="FF0000"/>
          <w:sz w:val="22"/>
          <w:szCs w:val="22"/>
        </w:rPr>
      </w:pPr>
    </w:p>
    <w:p w14:paraId="378654BE" w14:textId="328234DA" w:rsidR="00E67065" w:rsidRPr="0026625D" w:rsidRDefault="00E67065" w:rsidP="00A96D7C">
      <w:pPr>
        <w:outlineLvl w:val="0"/>
        <w:rPr>
          <w:rFonts w:ascii="Times" w:hAnsi="Times"/>
          <w:b/>
          <w:color w:val="000000" w:themeColor="text1"/>
          <w:sz w:val="22"/>
          <w:szCs w:val="22"/>
        </w:rPr>
      </w:pPr>
      <w:r w:rsidRPr="0026625D">
        <w:rPr>
          <w:rFonts w:ascii="Times" w:hAnsi="Times"/>
          <w:b/>
          <w:color w:val="000000" w:themeColor="text1"/>
          <w:sz w:val="22"/>
          <w:szCs w:val="22"/>
        </w:rPr>
        <w:t xml:space="preserve">Travaux en cours </w:t>
      </w:r>
    </w:p>
    <w:p w14:paraId="06F212C6" w14:textId="77777777" w:rsidR="00870C81" w:rsidRPr="0001069E" w:rsidRDefault="00870C81" w:rsidP="00870C81">
      <w:pPr>
        <w:rPr>
          <w:rFonts w:ascii="Times" w:hAnsi="Times"/>
          <w:color w:val="FF0000"/>
          <w:sz w:val="22"/>
          <w:szCs w:val="22"/>
        </w:rPr>
      </w:pPr>
    </w:p>
    <w:tbl>
      <w:tblPr>
        <w:tblStyle w:val="Grilledutableau"/>
        <w:tblW w:w="9282" w:type="dxa"/>
        <w:tblLayout w:type="fixed"/>
        <w:tblLook w:val="04A0" w:firstRow="1" w:lastRow="0" w:firstColumn="1" w:lastColumn="0" w:noHBand="0" w:noVBand="1"/>
      </w:tblPr>
      <w:tblGrid>
        <w:gridCol w:w="1665"/>
        <w:gridCol w:w="6095"/>
        <w:gridCol w:w="1522"/>
      </w:tblGrid>
      <w:tr w:rsidR="00775358" w:rsidRPr="00775358" w14:paraId="4E7A53A8" w14:textId="77777777" w:rsidTr="000B246B">
        <w:tc>
          <w:tcPr>
            <w:tcW w:w="1665" w:type="dxa"/>
          </w:tcPr>
          <w:p w14:paraId="013F8C53" w14:textId="0A863BA8" w:rsidR="00870C81" w:rsidRPr="00775358" w:rsidRDefault="000C1F0F" w:rsidP="000D54D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775358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ISO </w:t>
            </w:r>
            <w:r w:rsidR="00EC7ED3" w:rsidRPr="00775358">
              <w:rPr>
                <w:rFonts w:ascii="Times" w:hAnsi="Times"/>
                <w:color w:val="000000" w:themeColor="text1"/>
                <w:sz w:val="22"/>
                <w:szCs w:val="22"/>
              </w:rPr>
              <w:t>30415</w:t>
            </w:r>
          </w:p>
        </w:tc>
        <w:tc>
          <w:tcPr>
            <w:tcW w:w="6095" w:type="dxa"/>
          </w:tcPr>
          <w:p w14:paraId="7DF6F582" w14:textId="76E5791D" w:rsidR="00870C81" w:rsidRPr="00775358" w:rsidRDefault="0008783F" w:rsidP="0008783F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775358">
              <w:rPr>
                <w:rFonts w:ascii="Times" w:hAnsi="Times"/>
                <w:color w:val="000000" w:themeColor="text1"/>
                <w:sz w:val="22"/>
                <w:szCs w:val="22"/>
              </w:rPr>
              <w:t>M</w:t>
            </w:r>
            <w:r w:rsidR="00EC7ED3" w:rsidRPr="00775358">
              <w:rPr>
                <w:rFonts w:ascii="Times" w:hAnsi="Times"/>
                <w:color w:val="000000" w:themeColor="text1"/>
                <w:sz w:val="22"/>
                <w:szCs w:val="22"/>
              </w:rPr>
              <w:t>anagement</w:t>
            </w:r>
            <w:r w:rsidRPr="00775358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des ressources humaines</w:t>
            </w:r>
            <w:r w:rsidR="00EC7ED3" w:rsidRPr="00775358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– </w:t>
            </w:r>
            <w:r w:rsidR="00854E00" w:rsidRPr="00775358">
              <w:rPr>
                <w:rFonts w:ascii="Times" w:hAnsi="Times"/>
                <w:color w:val="000000" w:themeColor="text1"/>
                <w:sz w:val="22"/>
                <w:szCs w:val="22"/>
              </w:rPr>
              <w:t>Diversité et intégration</w:t>
            </w:r>
            <w:r w:rsidR="00687ADF" w:rsidRPr="00775358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– Lignes directrices</w:t>
            </w:r>
            <w:r w:rsidRPr="00775358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="00854E00" w:rsidRPr="00775358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22" w:type="dxa"/>
          </w:tcPr>
          <w:p w14:paraId="662085DF" w14:textId="77777777" w:rsidR="00775358" w:rsidRDefault="00A64D56" w:rsidP="00493321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775358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DIS </w:t>
            </w:r>
          </w:p>
          <w:p w14:paraId="063586A0" w14:textId="57087BE1" w:rsidR="00870C81" w:rsidRPr="00775358" w:rsidRDefault="00775358" w:rsidP="00493321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Voir note </w:t>
            </w:r>
            <w:r w:rsidR="00D442E7">
              <w:rPr>
                <w:rFonts w:ascii="Times" w:hAnsi="Times"/>
                <w:color w:val="000000" w:themeColor="text1"/>
                <w:sz w:val="22"/>
                <w:szCs w:val="22"/>
              </w:rPr>
              <w:t>3</w:t>
            </w:r>
            <w:r w:rsidR="004A01BA" w:rsidRPr="00775358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1069E" w:rsidRPr="009C0D7D" w14:paraId="5EBAE076" w14:textId="77777777" w:rsidTr="000B246B">
        <w:tc>
          <w:tcPr>
            <w:tcW w:w="1665" w:type="dxa"/>
          </w:tcPr>
          <w:p w14:paraId="45E84253" w14:textId="3CF96383" w:rsidR="00870C81" w:rsidRPr="009C0D7D" w:rsidRDefault="000C1F0F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ISO </w:t>
            </w:r>
            <w:r w:rsidR="001C0F25"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30416 </w:t>
            </w:r>
          </w:p>
        </w:tc>
        <w:tc>
          <w:tcPr>
            <w:tcW w:w="6095" w:type="dxa"/>
          </w:tcPr>
          <w:p w14:paraId="7A455260" w14:textId="40A92B7C" w:rsidR="00493321" w:rsidRPr="009C0D7D" w:rsidRDefault="001C0F25" w:rsidP="00493321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des ressources humaines – </w:t>
            </w:r>
            <w:r w:rsidR="00493321"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>Gestion des effectifs</w:t>
            </w:r>
          </w:p>
        </w:tc>
        <w:tc>
          <w:tcPr>
            <w:tcW w:w="1522" w:type="dxa"/>
          </w:tcPr>
          <w:p w14:paraId="5076201D" w14:textId="7037D213" w:rsidR="00870C81" w:rsidRPr="009C0D7D" w:rsidRDefault="00A64D56" w:rsidP="000C1F0F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Attente DIS </w:t>
            </w:r>
          </w:p>
        </w:tc>
      </w:tr>
      <w:tr w:rsidR="002D0EEF" w:rsidRPr="002D0EEF" w14:paraId="2AE8E08C" w14:textId="77777777" w:rsidTr="000B246B">
        <w:tc>
          <w:tcPr>
            <w:tcW w:w="1665" w:type="dxa"/>
          </w:tcPr>
          <w:p w14:paraId="0A5B7B12" w14:textId="3254AB45" w:rsidR="00F20FE1" w:rsidRPr="002D0EEF" w:rsidRDefault="00A64D56" w:rsidP="00791FC8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ISO</w:t>
            </w:r>
            <w:r w:rsidR="00791FC8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/AWI </w:t>
            </w:r>
            <w:r w:rsidR="00F107FB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30419 </w:t>
            </w:r>
          </w:p>
        </w:tc>
        <w:tc>
          <w:tcPr>
            <w:tcW w:w="6095" w:type="dxa"/>
          </w:tcPr>
          <w:p w14:paraId="728D2067" w14:textId="09D24B42" w:rsidR="00F20FE1" w:rsidRPr="002D0EEF" w:rsidRDefault="0008783F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</w:t>
            </w:r>
            <w:proofErr w:type="spellStart"/>
            <w:r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- </w:t>
            </w:r>
            <w:r w:rsidR="00F107FB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Guidelines for </w:t>
            </w:r>
            <w:proofErr w:type="spellStart"/>
            <w:r w:rsidR="00F107FB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ensuring</w:t>
            </w:r>
            <w:proofErr w:type="spellEnd"/>
            <w:r w:rsidR="00F107FB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a positive candidate </w:t>
            </w:r>
            <w:proofErr w:type="spellStart"/>
            <w:r w:rsidR="00F107FB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experience</w:t>
            </w:r>
            <w:proofErr w:type="spellEnd"/>
            <w:r w:rsidR="00F107FB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107FB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during</w:t>
            </w:r>
            <w:proofErr w:type="spellEnd"/>
            <w:r w:rsidR="00F107FB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the </w:t>
            </w:r>
            <w:proofErr w:type="spellStart"/>
            <w:r w:rsidR="00F107FB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recruitment</w:t>
            </w:r>
            <w:proofErr w:type="spellEnd"/>
            <w:r w:rsidR="00F107FB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107FB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process</w:t>
            </w:r>
            <w:proofErr w:type="spellEnd"/>
            <w:r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(titre non encore traduit en français</w:t>
            </w:r>
            <w:r w:rsidR="00791FC8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)</w:t>
            </w:r>
            <w:r w:rsidR="00B30423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="00854E00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- </w:t>
            </w:r>
          </w:p>
        </w:tc>
        <w:tc>
          <w:tcPr>
            <w:tcW w:w="1522" w:type="dxa"/>
          </w:tcPr>
          <w:p w14:paraId="2B20F878" w14:textId="43027451" w:rsidR="00F20FE1" w:rsidRPr="002D0EEF" w:rsidRDefault="00F107FB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Voir note </w:t>
            </w:r>
            <w:r w:rsidR="00D442E7">
              <w:rPr>
                <w:rFonts w:ascii="Times" w:hAnsi="Times"/>
                <w:color w:val="000000" w:themeColor="text1"/>
                <w:sz w:val="22"/>
                <w:szCs w:val="22"/>
              </w:rPr>
              <w:t>4</w:t>
            </w:r>
          </w:p>
        </w:tc>
      </w:tr>
      <w:tr w:rsidR="0001069E" w:rsidRPr="009C0D7D" w14:paraId="42014E91" w14:textId="77777777" w:rsidTr="000B246B">
        <w:tc>
          <w:tcPr>
            <w:tcW w:w="1665" w:type="dxa"/>
          </w:tcPr>
          <w:p w14:paraId="674BA976" w14:textId="10B1CF2B" w:rsidR="00854E00" w:rsidRPr="009C0D7D" w:rsidRDefault="003F6E3D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>ISO/NP 30421</w:t>
            </w:r>
          </w:p>
        </w:tc>
        <w:tc>
          <w:tcPr>
            <w:tcW w:w="6095" w:type="dxa"/>
          </w:tcPr>
          <w:p w14:paraId="5CB10AC7" w14:textId="0DD783E4" w:rsidR="00F107FB" w:rsidRPr="009C0D7D" w:rsidRDefault="00854E00" w:rsidP="00854E00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des ressources humaines – Indicateurs de maintien des effectifs et indicateurs de renouvellement des effectifs </w:t>
            </w:r>
          </w:p>
        </w:tc>
        <w:tc>
          <w:tcPr>
            <w:tcW w:w="1522" w:type="dxa"/>
          </w:tcPr>
          <w:p w14:paraId="0EF75840" w14:textId="0A7599E6" w:rsidR="00F107FB" w:rsidRPr="009C0D7D" w:rsidRDefault="00854E00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A préciser </w:t>
            </w:r>
          </w:p>
        </w:tc>
      </w:tr>
      <w:tr w:rsidR="0001069E" w:rsidRPr="009C0D7D" w14:paraId="2BFD5CB4" w14:textId="77777777" w:rsidTr="000B246B">
        <w:tc>
          <w:tcPr>
            <w:tcW w:w="1665" w:type="dxa"/>
          </w:tcPr>
          <w:p w14:paraId="1DD9BB70" w14:textId="373D5D80" w:rsidR="00F66BF2" w:rsidRPr="009C0D7D" w:rsidRDefault="003F6E3D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>ISO/NP 23326</w:t>
            </w:r>
          </w:p>
        </w:tc>
        <w:tc>
          <w:tcPr>
            <w:tcW w:w="6095" w:type="dxa"/>
          </w:tcPr>
          <w:p w14:paraId="44F8779A" w14:textId="268D0F17" w:rsidR="00F66BF2" w:rsidRPr="009C0D7D" w:rsidRDefault="00F66BF2" w:rsidP="00854E00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– </w:t>
            </w:r>
            <w:proofErr w:type="spellStart"/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>Employee</w:t>
            </w:r>
            <w:proofErr w:type="spellEnd"/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engagement – Guidelines</w:t>
            </w:r>
          </w:p>
        </w:tc>
        <w:tc>
          <w:tcPr>
            <w:tcW w:w="1522" w:type="dxa"/>
          </w:tcPr>
          <w:p w14:paraId="0B112677" w14:textId="18CD593E" w:rsidR="00F66BF2" w:rsidRPr="009C0D7D" w:rsidRDefault="00F66BF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A préciser </w:t>
            </w:r>
          </w:p>
        </w:tc>
      </w:tr>
      <w:tr w:rsidR="000B246B" w:rsidRPr="009C0D7D" w14:paraId="4113F172" w14:textId="77777777" w:rsidTr="000B246B">
        <w:trPr>
          <w:trHeight w:val="250"/>
        </w:trPr>
        <w:tc>
          <w:tcPr>
            <w:tcW w:w="1665" w:type="dxa"/>
          </w:tcPr>
          <w:p w14:paraId="438B0424" w14:textId="7A3887D7" w:rsidR="00687ADF" w:rsidRPr="009C0D7D" w:rsidRDefault="00791FC8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ISO/AWI </w:t>
            </w:r>
            <w:r w:rsidR="003F6E3D"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>30422</w:t>
            </w:r>
          </w:p>
        </w:tc>
        <w:tc>
          <w:tcPr>
            <w:tcW w:w="6095" w:type="dxa"/>
          </w:tcPr>
          <w:p w14:paraId="472AB0D2" w14:textId="769767B5" w:rsidR="00687ADF" w:rsidRPr="009C0D7D" w:rsidRDefault="00687ADF" w:rsidP="00854E00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Learning and </w:t>
            </w:r>
            <w:proofErr w:type="spellStart"/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>development</w:t>
            </w:r>
            <w:proofErr w:type="spellEnd"/>
          </w:p>
        </w:tc>
        <w:tc>
          <w:tcPr>
            <w:tcW w:w="1522" w:type="dxa"/>
          </w:tcPr>
          <w:p w14:paraId="4BCE36AA" w14:textId="1A39522C" w:rsidR="00687ADF" w:rsidRPr="009C0D7D" w:rsidRDefault="00C90659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A préciser</w:t>
            </w:r>
          </w:p>
        </w:tc>
      </w:tr>
    </w:tbl>
    <w:p w14:paraId="0FC0E33D" w14:textId="2FDF4B4C" w:rsidR="001827B2" w:rsidRDefault="001827B2" w:rsidP="003F6E3D">
      <w:pPr>
        <w:jc w:val="both"/>
        <w:rPr>
          <w:rFonts w:ascii="Times" w:hAnsi="Times"/>
          <w:color w:val="FF0000"/>
          <w:sz w:val="22"/>
          <w:szCs w:val="22"/>
        </w:rPr>
      </w:pPr>
    </w:p>
    <w:p w14:paraId="64704341" w14:textId="5C4F8251" w:rsidR="00775358" w:rsidRDefault="002D0EEF" w:rsidP="003F6E3D">
      <w:pPr>
        <w:jc w:val="both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Note </w:t>
      </w:r>
      <w:r w:rsidR="00D442E7">
        <w:rPr>
          <w:rFonts w:ascii="Times" w:hAnsi="Times"/>
          <w:color w:val="000000" w:themeColor="text1"/>
          <w:sz w:val="22"/>
          <w:szCs w:val="22"/>
        </w:rPr>
        <w:t>3</w:t>
      </w:r>
      <w:r>
        <w:rPr>
          <w:rFonts w:ascii="Times" w:hAnsi="Times"/>
          <w:color w:val="000000" w:themeColor="text1"/>
          <w:sz w:val="22"/>
          <w:szCs w:val="22"/>
        </w:rPr>
        <w:t xml:space="preserve"> : </w:t>
      </w:r>
      <w:r w:rsidR="00775358">
        <w:rPr>
          <w:rFonts w:ascii="Times" w:hAnsi="Times"/>
          <w:color w:val="000000" w:themeColor="text1"/>
          <w:sz w:val="22"/>
          <w:szCs w:val="22"/>
        </w:rPr>
        <w:t xml:space="preserve">Voir ci-après l’analyse de ce document </w:t>
      </w:r>
    </w:p>
    <w:p w14:paraId="0C6ECF3B" w14:textId="77777777" w:rsidR="00775358" w:rsidRDefault="00775358" w:rsidP="003F6E3D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2458679F" w14:textId="1FDA0FEE" w:rsidR="002D0EEF" w:rsidRPr="002D0EEF" w:rsidRDefault="00775358" w:rsidP="003F6E3D">
      <w:pPr>
        <w:jc w:val="both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Note </w:t>
      </w:r>
      <w:r w:rsidR="00D442E7">
        <w:rPr>
          <w:rFonts w:ascii="Times" w:hAnsi="Times"/>
          <w:color w:val="000000" w:themeColor="text1"/>
          <w:sz w:val="22"/>
          <w:szCs w:val="22"/>
        </w:rPr>
        <w:t>4</w:t>
      </w:r>
      <w:r>
        <w:rPr>
          <w:rFonts w:ascii="Times" w:hAnsi="Times"/>
          <w:color w:val="000000" w:themeColor="text1"/>
          <w:sz w:val="22"/>
          <w:szCs w:val="22"/>
        </w:rPr>
        <w:t xml:space="preserve"> : </w:t>
      </w:r>
      <w:r w:rsidR="00A30E16">
        <w:rPr>
          <w:rFonts w:ascii="Times" w:hAnsi="Times"/>
          <w:color w:val="000000" w:themeColor="text1"/>
          <w:sz w:val="22"/>
          <w:szCs w:val="22"/>
        </w:rPr>
        <w:t xml:space="preserve">Les développements relatifs au projet ISO/AWI 30419 « Candidate </w:t>
      </w:r>
      <w:proofErr w:type="spellStart"/>
      <w:r w:rsidR="00A30E16">
        <w:rPr>
          <w:rFonts w:ascii="Times" w:hAnsi="Times"/>
          <w:color w:val="000000" w:themeColor="text1"/>
          <w:sz w:val="22"/>
          <w:szCs w:val="22"/>
        </w:rPr>
        <w:t>experience</w:t>
      </w:r>
      <w:proofErr w:type="spellEnd"/>
      <w:r w:rsidR="00A30E16">
        <w:rPr>
          <w:rFonts w:ascii="Times" w:hAnsi="Times"/>
          <w:color w:val="000000" w:themeColor="text1"/>
          <w:sz w:val="22"/>
          <w:szCs w:val="22"/>
        </w:rPr>
        <w:t xml:space="preserve"> » vont être intégrés dans la norme ISO 30405 (publiée en 09/2016). Cette norme sera soumise à révision. </w:t>
      </w:r>
    </w:p>
    <w:p w14:paraId="1D69EC4E" w14:textId="77777777" w:rsidR="003F6E3D" w:rsidRPr="0001069E" w:rsidRDefault="003F6E3D" w:rsidP="00A96D7C">
      <w:pPr>
        <w:outlineLvl w:val="0"/>
        <w:rPr>
          <w:rFonts w:ascii="Times" w:hAnsi="Times"/>
          <w:b/>
          <w:color w:val="FF0000"/>
          <w:sz w:val="22"/>
          <w:szCs w:val="22"/>
        </w:rPr>
      </w:pPr>
    </w:p>
    <w:p w14:paraId="5227456A" w14:textId="039B2D74" w:rsidR="00E67065" w:rsidRPr="0026625D" w:rsidRDefault="003F6E3D" w:rsidP="00A96D7C">
      <w:pPr>
        <w:outlineLvl w:val="0"/>
        <w:rPr>
          <w:rFonts w:ascii="Times" w:hAnsi="Times"/>
          <w:b/>
          <w:color w:val="000000" w:themeColor="text1"/>
          <w:sz w:val="22"/>
          <w:szCs w:val="22"/>
        </w:rPr>
      </w:pPr>
      <w:r w:rsidRPr="0026625D">
        <w:rPr>
          <w:rFonts w:ascii="Times" w:hAnsi="Times"/>
          <w:b/>
          <w:color w:val="000000" w:themeColor="text1"/>
          <w:sz w:val="22"/>
          <w:szCs w:val="22"/>
        </w:rPr>
        <w:t>N</w:t>
      </w:r>
      <w:r w:rsidR="00E67065" w:rsidRPr="0026625D">
        <w:rPr>
          <w:rFonts w:ascii="Times" w:hAnsi="Times"/>
          <w:b/>
          <w:color w:val="000000" w:themeColor="text1"/>
          <w:sz w:val="22"/>
          <w:szCs w:val="22"/>
        </w:rPr>
        <w:t xml:space="preserve">ouveaux sujets </w:t>
      </w:r>
      <w:r w:rsidR="00F66BF2" w:rsidRPr="0026625D">
        <w:rPr>
          <w:rFonts w:ascii="Times" w:hAnsi="Times"/>
          <w:b/>
          <w:color w:val="000000" w:themeColor="text1"/>
          <w:sz w:val="22"/>
          <w:szCs w:val="22"/>
        </w:rPr>
        <w:t>(en cours de vote)</w:t>
      </w:r>
    </w:p>
    <w:p w14:paraId="3C358EE3" w14:textId="77777777" w:rsidR="00870C81" w:rsidRPr="0026625D" w:rsidRDefault="00870C81" w:rsidP="00870C81">
      <w:pPr>
        <w:rPr>
          <w:rFonts w:ascii="Times" w:hAnsi="Times"/>
          <w:color w:val="000000" w:themeColor="text1"/>
          <w:sz w:val="22"/>
          <w:szCs w:val="22"/>
        </w:rPr>
      </w:pPr>
    </w:p>
    <w:tbl>
      <w:tblPr>
        <w:tblStyle w:val="Grilledutableau"/>
        <w:tblW w:w="9282" w:type="dxa"/>
        <w:tblLayout w:type="fixed"/>
        <w:tblLook w:val="04A0" w:firstRow="1" w:lastRow="0" w:firstColumn="1" w:lastColumn="0" w:noHBand="0" w:noVBand="1"/>
      </w:tblPr>
      <w:tblGrid>
        <w:gridCol w:w="7618"/>
        <w:gridCol w:w="32"/>
        <w:gridCol w:w="1632"/>
      </w:tblGrid>
      <w:tr w:rsidR="0001069E" w:rsidRPr="0026625D" w14:paraId="122D25FE" w14:textId="77777777" w:rsidTr="000B246B">
        <w:trPr>
          <w:trHeight w:val="291"/>
        </w:trPr>
        <w:tc>
          <w:tcPr>
            <w:tcW w:w="7618" w:type="dxa"/>
          </w:tcPr>
          <w:p w14:paraId="2EB12BA5" w14:textId="77777777" w:rsidR="000C5B80" w:rsidRPr="0026625D" w:rsidRDefault="000C5B80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Titre </w:t>
            </w:r>
          </w:p>
        </w:tc>
        <w:tc>
          <w:tcPr>
            <w:tcW w:w="1664" w:type="dxa"/>
            <w:gridSpan w:val="2"/>
          </w:tcPr>
          <w:p w14:paraId="5DE41602" w14:textId="63EA48BC" w:rsidR="000C5B80" w:rsidRPr="0026625D" w:rsidRDefault="000C5B80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Commentaires</w:t>
            </w:r>
          </w:p>
        </w:tc>
      </w:tr>
      <w:tr w:rsidR="0001069E" w:rsidRPr="0026625D" w14:paraId="3C06C076" w14:textId="77777777" w:rsidTr="000B246B">
        <w:tc>
          <w:tcPr>
            <w:tcW w:w="7618" w:type="dxa"/>
          </w:tcPr>
          <w:p w14:paraId="07121274" w14:textId="6199DF1A" w:rsidR="00F66BF2" w:rsidRPr="0026625D" w:rsidRDefault="00F66BF2" w:rsidP="000C1F0F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ISO/NP </w:t>
            </w:r>
            <w:r w:rsidR="00D1343B"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TS 24178</w:t>
            </w: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="000C1F0F"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 w:rsidR="000C1F0F"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C1F0F"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resource</w:t>
            </w:r>
            <w:proofErr w:type="spellEnd"/>
            <w:r w:rsidR="000C1F0F"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– </w:t>
            </w:r>
            <w:proofErr w:type="spellStart"/>
            <w:r w:rsidR="000C1F0F"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Organizational</w:t>
            </w:r>
            <w:proofErr w:type="spellEnd"/>
            <w:r w:rsidR="000C1F0F"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culture </w:t>
            </w:r>
            <w:proofErr w:type="spellStart"/>
            <w:r w:rsidR="000C1F0F"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metrics</w:t>
            </w:r>
            <w:proofErr w:type="spellEnd"/>
            <w:r w:rsidR="000C1F0F"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cluster</w:t>
            </w: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  <w:gridSpan w:val="2"/>
          </w:tcPr>
          <w:p w14:paraId="5B5A8E02" w14:textId="16F8499A" w:rsidR="00F66BF2" w:rsidRPr="0026625D" w:rsidRDefault="0026625D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Vote e</w:t>
            </w:r>
            <w:r w:rsidR="006256B5"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n cours</w:t>
            </w:r>
          </w:p>
        </w:tc>
      </w:tr>
      <w:tr w:rsidR="0001069E" w:rsidRPr="009C0D7D" w14:paraId="0022F973" w14:textId="77777777" w:rsidTr="000B246B">
        <w:tc>
          <w:tcPr>
            <w:tcW w:w="7618" w:type="dxa"/>
          </w:tcPr>
          <w:p w14:paraId="0D34B2B7" w14:textId="0B66030B" w:rsidR="00C04D50" w:rsidRPr="009C0D7D" w:rsidRDefault="00387981" w:rsidP="00F0190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>ISO/NP 2384</w:t>
            </w:r>
            <w:r w:rsidR="00C04D50"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1 – </w:t>
            </w:r>
            <w:proofErr w:type="spellStart"/>
            <w:r w:rsidR="00C04D50"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>K</w:t>
            </w:r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>nowledge</w:t>
            </w:r>
            <w:proofErr w:type="spellEnd"/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- Vocabulaire</w:t>
            </w:r>
          </w:p>
        </w:tc>
        <w:tc>
          <w:tcPr>
            <w:tcW w:w="1664" w:type="dxa"/>
            <w:gridSpan w:val="2"/>
          </w:tcPr>
          <w:p w14:paraId="39B8C323" w14:textId="1DBF177A" w:rsidR="00C04D50" w:rsidRPr="009C0D7D" w:rsidRDefault="00C04D50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</w:tr>
      <w:tr w:rsidR="000B246B" w:rsidRPr="000B246B" w14:paraId="5E170779" w14:textId="77777777" w:rsidTr="000B246B">
        <w:tc>
          <w:tcPr>
            <w:tcW w:w="7650" w:type="dxa"/>
            <w:gridSpan w:val="2"/>
          </w:tcPr>
          <w:p w14:paraId="39C2251E" w14:textId="77777777" w:rsidR="000B246B" w:rsidRDefault="000B246B" w:rsidP="00775358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ISO DTS 24179 - Management des ressources humaines – Mesures de la santé et </w:t>
            </w:r>
          </w:p>
          <w:p w14:paraId="41B25D54" w14:textId="3CD7B186" w:rsidR="000B246B" w:rsidRPr="000B246B" w:rsidRDefault="000B246B" w:rsidP="00775358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>de la sécurité au travail – Spécifications techniques</w:t>
            </w:r>
          </w:p>
        </w:tc>
        <w:tc>
          <w:tcPr>
            <w:tcW w:w="1632" w:type="dxa"/>
          </w:tcPr>
          <w:p w14:paraId="72B3281E" w14:textId="77777777" w:rsidR="000B246B" w:rsidRPr="000B246B" w:rsidRDefault="000B246B" w:rsidP="00775358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>Vote en cours</w:t>
            </w:r>
          </w:p>
        </w:tc>
      </w:tr>
      <w:tr w:rsidR="0001069E" w:rsidRPr="0001069E" w14:paraId="1DEDD830" w14:textId="77777777" w:rsidTr="000B246B">
        <w:tc>
          <w:tcPr>
            <w:tcW w:w="7618" w:type="dxa"/>
          </w:tcPr>
          <w:p w14:paraId="3983186C" w14:textId="34007D2D" w:rsidR="006256B5" w:rsidRPr="0001069E" w:rsidRDefault="006256B5" w:rsidP="00864AF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01069E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ISO/DTS 30423 – </w:t>
            </w:r>
            <w:proofErr w:type="spellStart"/>
            <w:r w:rsidRPr="0001069E"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 w:rsidRPr="0001069E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069E"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 w:rsidRPr="0001069E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– Compliance and </w:t>
            </w:r>
            <w:proofErr w:type="spellStart"/>
            <w:r w:rsidRPr="0001069E">
              <w:rPr>
                <w:rFonts w:ascii="Times" w:hAnsi="Times"/>
                <w:color w:val="000000" w:themeColor="text1"/>
                <w:sz w:val="22"/>
                <w:szCs w:val="22"/>
              </w:rPr>
              <w:t>ethics</w:t>
            </w:r>
            <w:proofErr w:type="spellEnd"/>
            <w:r w:rsidRPr="0001069E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069E">
              <w:rPr>
                <w:rFonts w:ascii="Times" w:hAnsi="Times"/>
                <w:color w:val="000000" w:themeColor="text1"/>
                <w:sz w:val="22"/>
                <w:szCs w:val="22"/>
              </w:rPr>
              <w:t>metrics</w:t>
            </w:r>
            <w:proofErr w:type="spellEnd"/>
            <w:r w:rsidRPr="0001069E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cluster </w:t>
            </w:r>
          </w:p>
        </w:tc>
        <w:tc>
          <w:tcPr>
            <w:tcW w:w="1664" w:type="dxa"/>
            <w:gridSpan w:val="2"/>
          </w:tcPr>
          <w:p w14:paraId="754CC9FD" w14:textId="67E4158F" w:rsidR="006256B5" w:rsidRPr="0001069E" w:rsidRDefault="000B246B" w:rsidP="000B246B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Vote e</w:t>
            </w:r>
            <w:r w:rsidR="006256B5" w:rsidRPr="0001069E">
              <w:rPr>
                <w:rFonts w:ascii="Times" w:hAnsi="Times"/>
                <w:color w:val="000000" w:themeColor="text1"/>
                <w:sz w:val="22"/>
                <w:szCs w:val="22"/>
              </w:rPr>
              <w:t>n c</w:t>
            </w:r>
            <w:r w:rsidR="00791FC8" w:rsidRPr="0001069E">
              <w:rPr>
                <w:rFonts w:ascii="Times" w:hAnsi="Times"/>
                <w:color w:val="000000" w:themeColor="text1"/>
                <w:sz w:val="22"/>
                <w:szCs w:val="22"/>
              </w:rPr>
              <w:t>o</w:t>
            </w:r>
            <w:r w:rsidR="006256B5" w:rsidRPr="0001069E">
              <w:rPr>
                <w:rFonts w:ascii="Times" w:hAnsi="Times"/>
                <w:color w:val="000000" w:themeColor="text1"/>
                <w:sz w:val="22"/>
                <w:szCs w:val="22"/>
              </w:rPr>
              <w:t>urs</w:t>
            </w:r>
          </w:p>
        </w:tc>
      </w:tr>
      <w:tr w:rsidR="00775358" w:rsidRPr="00775358" w14:paraId="74E2B41A" w14:textId="77777777" w:rsidTr="000B246B">
        <w:tc>
          <w:tcPr>
            <w:tcW w:w="7618" w:type="dxa"/>
          </w:tcPr>
          <w:p w14:paraId="0691DACF" w14:textId="78A38AC8" w:rsidR="000C1F0F" w:rsidRPr="00775358" w:rsidRDefault="008C2E09" w:rsidP="00864AF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775358">
              <w:rPr>
                <w:rFonts w:ascii="Times" w:hAnsi="Times"/>
                <w:color w:val="000000" w:themeColor="text1"/>
                <w:sz w:val="22"/>
                <w:szCs w:val="22"/>
              </w:rPr>
              <w:t>ISO/NP 30</w:t>
            </w:r>
            <w:r w:rsidR="000C1F0F" w:rsidRPr="00775358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426 – Compensation system </w:t>
            </w:r>
          </w:p>
        </w:tc>
        <w:tc>
          <w:tcPr>
            <w:tcW w:w="1664" w:type="dxa"/>
            <w:gridSpan w:val="2"/>
          </w:tcPr>
          <w:p w14:paraId="18C6AB82" w14:textId="23D8F725" w:rsidR="0026625D" w:rsidRDefault="0026625D" w:rsidP="00A02162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Vote en </w:t>
            </w:r>
            <w:r w:rsidR="009C0D7D">
              <w:rPr>
                <w:rFonts w:ascii="Times" w:hAnsi="Times"/>
                <w:color w:val="000000" w:themeColor="text1"/>
                <w:sz w:val="22"/>
                <w:szCs w:val="22"/>
              </w:rPr>
              <w:t>cours</w:t>
            </w:r>
          </w:p>
          <w:p w14:paraId="2483F1DF" w14:textId="4E2C690B" w:rsidR="000C1F0F" w:rsidRPr="00775358" w:rsidRDefault="00775358" w:rsidP="00A02162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Voir  note 5</w:t>
            </w:r>
          </w:p>
        </w:tc>
      </w:tr>
      <w:tr w:rsidR="000B246B" w:rsidRPr="000B246B" w14:paraId="2DE0B033" w14:textId="77777777" w:rsidTr="000B246B">
        <w:tc>
          <w:tcPr>
            <w:tcW w:w="7618" w:type="dxa"/>
          </w:tcPr>
          <w:p w14:paraId="27493555" w14:textId="24ACE33A" w:rsidR="00A56B83" w:rsidRPr="000B246B" w:rsidRDefault="00A56B83" w:rsidP="008C2E09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ISO/NP 30427 – </w:t>
            </w:r>
            <w:proofErr w:type="spellStart"/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– </w:t>
            </w:r>
            <w:proofErr w:type="spellStart"/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>Cost</w:t>
            </w:r>
            <w:proofErr w:type="spellEnd"/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cluster</w:t>
            </w:r>
          </w:p>
        </w:tc>
        <w:tc>
          <w:tcPr>
            <w:tcW w:w="1664" w:type="dxa"/>
            <w:gridSpan w:val="2"/>
          </w:tcPr>
          <w:p w14:paraId="3E8FCE0D" w14:textId="1795E032" w:rsidR="00A56B83" w:rsidRPr="000B246B" w:rsidRDefault="00A56B83" w:rsidP="00287E8B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>Vote en cours</w:t>
            </w:r>
          </w:p>
        </w:tc>
      </w:tr>
      <w:tr w:rsidR="009C0D7D" w:rsidRPr="0026625D" w14:paraId="292A24EF" w14:textId="77777777" w:rsidTr="000B246B">
        <w:tc>
          <w:tcPr>
            <w:tcW w:w="7618" w:type="dxa"/>
          </w:tcPr>
          <w:p w14:paraId="5F700B9A" w14:textId="46AD3FAB" w:rsidR="009C0D7D" w:rsidRPr="0026625D" w:rsidRDefault="009C0D7D" w:rsidP="008C2E09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ISO/NP 30429 –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</w:t>
            </w:r>
            <w:r w:rsidR="009A1C2A">
              <w:rPr>
                <w:rFonts w:ascii="Times" w:hAnsi="Times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A1C2A">
              <w:rPr>
                <w:rFonts w:ascii="Times" w:hAnsi="Times"/>
                <w:color w:val="000000" w:themeColor="text1"/>
                <w:sz w:val="22"/>
                <w:szCs w:val="22"/>
              </w:rPr>
              <w:t>Recruitment</w:t>
            </w:r>
            <w:proofErr w:type="spellEnd"/>
            <w:r w:rsidR="009A1C2A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A1C2A">
              <w:rPr>
                <w:rFonts w:ascii="Times" w:hAnsi="Times"/>
                <w:color w:val="000000" w:themeColor="text1"/>
                <w:sz w:val="22"/>
                <w:szCs w:val="22"/>
              </w:rPr>
              <w:t>metrics</w:t>
            </w:r>
            <w:proofErr w:type="spellEnd"/>
            <w:r w:rsidR="009A1C2A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="009A1C2A">
              <w:rPr>
                <w:rFonts w:ascii="Times" w:hAnsi="Times"/>
                <w:color w:val="000000" w:themeColor="text1"/>
                <w:sz w:val="22"/>
                <w:szCs w:val="22"/>
              </w:rPr>
              <w:t>Technical</w:t>
            </w:r>
            <w:proofErr w:type="spellEnd"/>
            <w:r w:rsidR="009A1C2A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A1C2A">
              <w:rPr>
                <w:rFonts w:ascii="Times" w:hAnsi="Times"/>
                <w:color w:val="000000" w:themeColor="text1"/>
                <w:sz w:val="22"/>
                <w:szCs w:val="22"/>
              </w:rPr>
              <w:t>specification</w:t>
            </w:r>
            <w:proofErr w:type="spellEnd"/>
            <w:r w:rsidR="009A1C2A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  <w:gridSpan w:val="2"/>
          </w:tcPr>
          <w:p w14:paraId="6879F147" w14:textId="14A4B324" w:rsidR="009C0D7D" w:rsidRDefault="009C0D7D" w:rsidP="00287E8B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Vote en cours</w:t>
            </w:r>
          </w:p>
        </w:tc>
      </w:tr>
      <w:tr w:rsidR="009A1C2A" w:rsidRPr="0026625D" w14:paraId="796B6102" w14:textId="77777777" w:rsidTr="000B246B">
        <w:tc>
          <w:tcPr>
            <w:tcW w:w="7618" w:type="dxa"/>
          </w:tcPr>
          <w:p w14:paraId="5D75F7EF" w14:textId="24FA9A7C" w:rsidR="009A1C2A" w:rsidRPr="0026625D" w:rsidRDefault="009A1C2A" w:rsidP="009A1C2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ISO/NP 30430 –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–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Workforce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productivity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metrics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cluster</w:t>
            </w:r>
          </w:p>
        </w:tc>
        <w:tc>
          <w:tcPr>
            <w:tcW w:w="1664" w:type="dxa"/>
            <w:gridSpan w:val="2"/>
          </w:tcPr>
          <w:p w14:paraId="11B5758D" w14:textId="0D793A9B" w:rsidR="009A1C2A" w:rsidRDefault="009A1C2A" w:rsidP="009A1C2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Vote en cours</w:t>
            </w:r>
          </w:p>
        </w:tc>
      </w:tr>
      <w:tr w:rsidR="009A1C2A" w:rsidRPr="0026625D" w14:paraId="351EB9BF" w14:textId="77777777" w:rsidTr="000B246B">
        <w:tc>
          <w:tcPr>
            <w:tcW w:w="7618" w:type="dxa"/>
          </w:tcPr>
          <w:p w14:paraId="45A17A6D" w14:textId="0CFDE873" w:rsidR="009A1C2A" w:rsidRPr="0026625D" w:rsidRDefault="009A1C2A" w:rsidP="009A1C2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ISO/NP 30425 – </w:t>
            </w:r>
            <w:proofErr w:type="spellStart"/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resource</w:t>
            </w:r>
            <w:proofErr w:type="spellEnd"/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– </w:t>
            </w:r>
            <w:proofErr w:type="spellStart"/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Workforce</w:t>
            </w:r>
            <w:proofErr w:type="spellEnd"/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availabilty</w:t>
            </w:r>
            <w:proofErr w:type="spellEnd"/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>metrics</w:t>
            </w:r>
            <w:proofErr w:type="spellEnd"/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  <w:gridSpan w:val="2"/>
          </w:tcPr>
          <w:p w14:paraId="5EE29298" w14:textId="2D4747BA" w:rsidR="009A1C2A" w:rsidRPr="0026625D" w:rsidRDefault="009A1C2A" w:rsidP="009A1C2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Vote en cours</w:t>
            </w:r>
          </w:p>
        </w:tc>
      </w:tr>
      <w:tr w:rsidR="009A1C2A" w:rsidRPr="000B246B" w14:paraId="7027D9FA" w14:textId="77777777" w:rsidTr="000B246B">
        <w:tc>
          <w:tcPr>
            <w:tcW w:w="7618" w:type="dxa"/>
          </w:tcPr>
          <w:p w14:paraId="1BF8DA23" w14:textId="456CE5C3" w:rsidR="009A1C2A" w:rsidRPr="000B246B" w:rsidRDefault="009A1C2A" w:rsidP="009A1C2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ISO/NP 30431 –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– Leadership –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Technical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specification</w:t>
            </w:r>
            <w:proofErr w:type="spellEnd"/>
          </w:p>
        </w:tc>
        <w:tc>
          <w:tcPr>
            <w:tcW w:w="1664" w:type="dxa"/>
            <w:gridSpan w:val="2"/>
          </w:tcPr>
          <w:p w14:paraId="34D52637" w14:textId="68A1B888" w:rsidR="009A1C2A" w:rsidRPr="000B246B" w:rsidRDefault="009A1C2A" w:rsidP="009A1C2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Vote en cours</w:t>
            </w:r>
          </w:p>
        </w:tc>
      </w:tr>
      <w:tr w:rsidR="009A1C2A" w:rsidRPr="000B246B" w14:paraId="14902396" w14:textId="77777777" w:rsidTr="000B246B">
        <w:tc>
          <w:tcPr>
            <w:tcW w:w="7618" w:type="dxa"/>
          </w:tcPr>
          <w:p w14:paraId="51A4553E" w14:textId="46820E42" w:rsidR="009A1C2A" w:rsidRPr="000B246B" w:rsidRDefault="009A1C2A" w:rsidP="009A1C2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ISO/NP 30433 –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– Succession planning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metrics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– Spécifications </w:t>
            </w:r>
          </w:p>
        </w:tc>
        <w:tc>
          <w:tcPr>
            <w:tcW w:w="1664" w:type="dxa"/>
            <w:gridSpan w:val="2"/>
          </w:tcPr>
          <w:p w14:paraId="28670DFB" w14:textId="1F312F92" w:rsidR="009A1C2A" w:rsidRPr="000B246B" w:rsidRDefault="009A1C2A" w:rsidP="009A1C2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Vote en cours</w:t>
            </w:r>
          </w:p>
        </w:tc>
      </w:tr>
      <w:tr w:rsidR="009A1C2A" w:rsidRPr="000B246B" w14:paraId="669DFD81" w14:textId="77777777" w:rsidTr="000B246B">
        <w:tc>
          <w:tcPr>
            <w:tcW w:w="7618" w:type="dxa"/>
          </w:tcPr>
          <w:p w14:paraId="459BA075" w14:textId="3DF21855" w:rsidR="009A1C2A" w:rsidRPr="000B246B" w:rsidRDefault="009A1C2A" w:rsidP="009A1C2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ISO/NP 30428 – </w:t>
            </w:r>
            <w:proofErr w:type="spellStart"/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– </w:t>
            </w:r>
            <w:proofErr w:type="spellStart"/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>Skills</w:t>
            </w:r>
            <w:proofErr w:type="spellEnd"/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>capabilities</w:t>
            </w:r>
            <w:proofErr w:type="spellEnd"/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>metrics</w:t>
            </w:r>
            <w:proofErr w:type="spellEnd"/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cluster</w:t>
            </w:r>
          </w:p>
        </w:tc>
        <w:tc>
          <w:tcPr>
            <w:tcW w:w="1664" w:type="dxa"/>
            <w:gridSpan w:val="2"/>
          </w:tcPr>
          <w:p w14:paraId="7E6793CC" w14:textId="775131BE" w:rsidR="009A1C2A" w:rsidRPr="000B246B" w:rsidRDefault="009A1C2A" w:rsidP="009A1C2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Vote en cours </w:t>
            </w:r>
          </w:p>
        </w:tc>
      </w:tr>
    </w:tbl>
    <w:p w14:paraId="34098E30" w14:textId="6DA0A5B2" w:rsidR="0080199B" w:rsidRDefault="0080199B" w:rsidP="00E67065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4701A1D6" w14:textId="1D98074D" w:rsidR="0080199B" w:rsidRPr="002D0EEF" w:rsidRDefault="0080199B" w:rsidP="00E67065">
      <w:pPr>
        <w:jc w:val="both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Note 5 : Le TC 260 va se doter d’un nouveau groupe de travail dédié à ce thème.</w:t>
      </w:r>
      <w:r w:rsidR="0026625D">
        <w:rPr>
          <w:rFonts w:ascii="Times" w:hAnsi="Times"/>
          <w:color w:val="000000" w:themeColor="text1"/>
          <w:sz w:val="22"/>
          <w:szCs w:val="22"/>
        </w:rPr>
        <w:t xml:space="preserve"> Il est à noter que ce terme </w:t>
      </w:r>
      <w:r w:rsidR="00570F45">
        <w:rPr>
          <w:rFonts w:ascii="Times" w:hAnsi="Times"/>
          <w:color w:val="000000" w:themeColor="text1"/>
          <w:sz w:val="22"/>
          <w:szCs w:val="22"/>
        </w:rPr>
        <w:t xml:space="preserve">de compensation </w:t>
      </w:r>
      <w:r w:rsidR="0026625D">
        <w:rPr>
          <w:rFonts w:ascii="Times" w:hAnsi="Times"/>
          <w:color w:val="000000" w:themeColor="text1"/>
          <w:sz w:val="22"/>
          <w:szCs w:val="22"/>
        </w:rPr>
        <w:t xml:space="preserve">est à définir </w:t>
      </w:r>
      <w:r w:rsidR="00570F45">
        <w:rPr>
          <w:rFonts w:ascii="Times" w:hAnsi="Times"/>
          <w:color w:val="000000" w:themeColor="text1"/>
          <w:sz w:val="22"/>
          <w:szCs w:val="22"/>
        </w:rPr>
        <w:t>comme</w:t>
      </w:r>
      <w:r w:rsidR="0026625D">
        <w:rPr>
          <w:rFonts w:ascii="Times" w:hAnsi="Times"/>
          <w:color w:val="000000" w:themeColor="text1"/>
          <w:sz w:val="22"/>
          <w:szCs w:val="22"/>
        </w:rPr>
        <w:t> : « </w:t>
      </w:r>
      <w:r w:rsidR="0026625D" w:rsidRPr="00C90659">
        <w:rPr>
          <w:rFonts w:ascii="Times" w:hAnsi="Times"/>
          <w:i/>
          <w:iCs/>
          <w:color w:val="000000" w:themeColor="text1"/>
          <w:sz w:val="22"/>
          <w:szCs w:val="22"/>
        </w:rPr>
        <w:t xml:space="preserve">value </w:t>
      </w:r>
      <w:proofErr w:type="spellStart"/>
      <w:r w:rsidR="0026625D" w:rsidRPr="00C90659">
        <w:rPr>
          <w:rFonts w:ascii="Times" w:hAnsi="Times"/>
          <w:i/>
          <w:iCs/>
          <w:color w:val="000000" w:themeColor="text1"/>
          <w:sz w:val="22"/>
          <w:szCs w:val="22"/>
        </w:rPr>
        <w:t>given</w:t>
      </w:r>
      <w:proofErr w:type="spellEnd"/>
      <w:r w:rsidR="0026625D" w:rsidRPr="00C90659">
        <w:rPr>
          <w:rFonts w:ascii="Times" w:hAnsi="Times"/>
          <w:i/>
          <w:iCs/>
          <w:color w:val="000000" w:themeColor="text1"/>
          <w:sz w:val="22"/>
          <w:szCs w:val="22"/>
        </w:rPr>
        <w:t xml:space="preserve"> for service </w:t>
      </w:r>
      <w:proofErr w:type="spellStart"/>
      <w:r w:rsidR="0026625D" w:rsidRPr="00C90659">
        <w:rPr>
          <w:rFonts w:ascii="Times" w:hAnsi="Times"/>
          <w:i/>
          <w:iCs/>
          <w:color w:val="000000" w:themeColor="text1"/>
          <w:sz w:val="22"/>
          <w:szCs w:val="22"/>
        </w:rPr>
        <w:t>rendered</w:t>
      </w:r>
      <w:proofErr w:type="spellEnd"/>
      <w:r w:rsidR="0026625D">
        <w:rPr>
          <w:rFonts w:ascii="Times" w:hAnsi="Times"/>
          <w:color w:val="000000" w:themeColor="text1"/>
          <w:sz w:val="22"/>
          <w:szCs w:val="22"/>
        </w:rPr>
        <w:t> ».</w:t>
      </w:r>
    </w:p>
    <w:p w14:paraId="742539AB" w14:textId="77777777" w:rsidR="00A02162" w:rsidRPr="0001069E" w:rsidRDefault="00A02162" w:rsidP="00E67065">
      <w:pPr>
        <w:jc w:val="both"/>
        <w:rPr>
          <w:rFonts w:ascii="Times" w:hAnsi="Times"/>
          <w:color w:val="FF0000"/>
          <w:sz w:val="22"/>
          <w:szCs w:val="22"/>
        </w:rPr>
      </w:pPr>
    </w:p>
    <w:p w14:paraId="798B8702" w14:textId="77777777" w:rsidR="009C0D7D" w:rsidRDefault="009C0D7D" w:rsidP="00E67065">
      <w:pPr>
        <w:jc w:val="both"/>
        <w:rPr>
          <w:rFonts w:ascii="Times" w:hAnsi="Times"/>
          <w:b/>
          <w:color w:val="FF0000"/>
          <w:sz w:val="22"/>
          <w:szCs w:val="22"/>
        </w:rPr>
      </w:pPr>
    </w:p>
    <w:p w14:paraId="2B04DCA1" w14:textId="1300B6E4" w:rsidR="00815E8C" w:rsidRPr="009C0D7D" w:rsidRDefault="00F66BF2" w:rsidP="00E67065">
      <w:pPr>
        <w:jc w:val="both"/>
        <w:rPr>
          <w:rFonts w:ascii="Times" w:hAnsi="Times"/>
          <w:b/>
          <w:color w:val="000000" w:themeColor="text1"/>
          <w:sz w:val="22"/>
          <w:szCs w:val="22"/>
        </w:rPr>
      </w:pPr>
      <w:r w:rsidRPr="009C0D7D">
        <w:rPr>
          <w:rFonts w:ascii="Times" w:hAnsi="Times"/>
          <w:b/>
          <w:color w:val="000000" w:themeColor="text1"/>
          <w:sz w:val="22"/>
          <w:szCs w:val="22"/>
        </w:rPr>
        <w:t xml:space="preserve">Nouveaux sujets (en attente) </w:t>
      </w:r>
    </w:p>
    <w:p w14:paraId="57840929" w14:textId="77777777" w:rsidR="00F66BF2" w:rsidRPr="009C0D7D" w:rsidRDefault="00F66BF2" w:rsidP="00E67065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1069E" w:rsidRPr="009C0D7D" w14:paraId="1C79A7F5" w14:textId="77777777" w:rsidTr="00F66BF2">
        <w:tc>
          <w:tcPr>
            <w:tcW w:w="9206" w:type="dxa"/>
          </w:tcPr>
          <w:p w14:paraId="023A952E" w14:textId="028545F2" w:rsidR="00861988" w:rsidRPr="009C0D7D" w:rsidRDefault="00861988" w:rsidP="00AB695C">
            <w:pPr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>Systèmes de management de la diversité – Exigences (sur la base de la norme norvégienne NS 11201:2018</w:t>
            </w:r>
            <w:r w:rsidR="00AB695C"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) - A signaler que le bureau technique de l’ISO n’a pas émis un avis favorable </w:t>
            </w:r>
          </w:p>
        </w:tc>
      </w:tr>
      <w:tr w:rsidR="0001069E" w:rsidRPr="009C0D7D" w14:paraId="7277C64C" w14:textId="77777777" w:rsidTr="00F66BF2">
        <w:tc>
          <w:tcPr>
            <w:tcW w:w="9206" w:type="dxa"/>
          </w:tcPr>
          <w:p w14:paraId="670629A0" w14:textId="35C48A9B" w:rsidR="00F37A5E" w:rsidRPr="009C0D7D" w:rsidRDefault="00F37A5E" w:rsidP="00E67065">
            <w:pPr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>Ega</w:t>
            </w:r>
            <w:r w:rsidR="00A02162"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>lité</w:t>
            </w:r>
            <w:proofErr w:type="spellEnd"/>
            <w:r w:rsidR="00A02162"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hommes / femmes </w:t>
            </w:r>
          </w:p>
        </w:tc>
      </w:tr>
      <w:tr w:rsidR="0001069E" w:rsidRPr="009C0D7D" w14:paraId="7CE9F054" w14:textId="77777777" w:rsidTr="00F66BF2">
        <w:tc>
          <w:tcPr>
            <w:tcW w:w="9206" w:type="dxa"/>
          </w:tcPr>
          <w:p w14:paraId="13068A07" w14:textId="4623C3F6" w:rsidR="00F66BF2" w:rsidRPr="009C0D7D" w:rsidRDefault="00F66BF2" w:rsidP="00E67065">
            <w:pPr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>Design organisationnel RH</w:t>
            </w:r>
            <w:r w:rsidR="00B30423"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(contenu à préciser)</w:t>
            </w:r>
          </w:p>
        </w:tc>
      </w:tr>
      <w:tr w:rsidR="0001069E" w:rsidRPr="009C0D7D" w14:paraId="1698B4FE" w14:textId="77777777" w:rsidTr="00F66BF2">
        <w:tc>
          <w:tcPr>
            <w:tcW w:w="9206" w:type="dxa"/>
          </w:tcPr>
          <w:p w14:paraId="35B5B2CA" w14:textId="58A88573" w:rsidR="00F66BF2" w:rsidRPr="009C0D7D" w:rsidRDefault="00F66BF2" w:rsidP="00E67065">
            <w:pPr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Développement et changement </w:t>
            </w:r>
          </w:p>
        </w:tc>
      </w:tr>
      <w:tr w:rsidR="0001069E" w:rsidRPr="009C0D7D" w14:paraId="509CF126" w14:textId="77777777" w:rsidTr="00861988">
        <w:trPr>
          <w:trHeight w:val="292"/>
        </w:trPr>
        <w:tc>
          <w:tcPr>
            <w:tcW w:w="9206" w:type="dxa"/>
          </w:tcPr>
          <w:p w14:paraId="7B64444B" w14:textId="54147B39" w:rsidR="00F66BF2" w:rsidRPr="009C0D7D" w:rsidRDefault="00F66BF2" w:rsidP="00E67065">
            <w:pPr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Développement du management RH </w:t>
            </w:r>
          </w:p>
        </w:tc>
      </w:tr>
      <w:tr w:rsidR="0001069E" w:rsidRPr="009C0D7D" w14:paraId="2A063F7A" w14:textId="77777777" w:rsidTr="00F66BF2">
        <w:tc>
          <w:tcPr>
            <w:tcW w:w="9206" w:type="dxa"/>
          </w:tcPr>
          <w:p w14:paraId="2FDC1B0B" w14:textId="19AE39E1" w:rsidR="00F66BF2" w:rsidRPr="009C0D7D" w:rsidRDefault="00F66BF2" w:rsidP="00E67065">
            <w:pPr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Bien-être au travail </w:t>
            </w:r>
          </w:p>
        </w:tc>
      </w:tr>
      <w:tr w:rsidR="00F66BF2" w:rsidRPr="009C0D7D" w14:paraId="2E43A550" w14:textId="77777777" w:rsidTr="00F66BF2">
        <w:tc>
          <w:tcPr>
            <w:tcW w:w="9206" w:type="dxa"/>
          </w:tcPr>
          <w:p w14:paraId="4CBDF3ED" w14:textId="4BEF296E" w:rsidR="00F66BF2" w:rsidRPr="009C0D7D" w:rsidRDefault="00F66BF2" w:rsidP="00E67065">
            <w:pPr>
              <w:jc w:val="both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9C0D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Performance et reconnaissance </w:t>
            </w:r>
          </w:p>
        </w:tc>
      </w:tr>
    </w:tbl>
    <w:p w14:paraId="7214FEE5" w14:textId="38368136" w:rsidR="00F66BF2" w:rsidRDefault="00F66BF2" w:rsidP="00E67065">
      <w:pPr>
        <w:jc w:val="both"/>
        <w:rPr>
          <w:rFonts w:ascii="Times" w:hAnsi="Times"/>
          <w:color w:val="FF0000"/>
          <w:sz w:val="22"/>
          <w:szCs w:val="22"/>
        </w:rPr>
      </w:pPr>
    </w:p>
    <w:p w14:paraId="1E07BC40" w14:textId="38A89671" w:rsidR="0080199B" w:rsidRPr="0080199B" w:rsidRDefault="00C90659" w:rsidP="00E67065">
      <w:pPr>
        <w:jc w:val="both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Divers</w:t>
      </w:r>
      <w:r w:rsidR="0080199B" w:rsidRPr="0080199B">
        <w:rPr>
          <w:rFonts w:ascii="Times" w:hAnsi="Times"/>
          <w:color w:val="000000" w:themeColor="text1"/>
          <w:sz w:val="22"/>
          <w:szCs w:val="22"/>
        </w:rPr>
        <w:t xml:space="preserve"> : </w:t>
      </w:r>
      <w:r w:rsidR="0080199B">
        <w:rPr>
          <w:rFonts w:ascii="Times" w:hAnsi="Times"/>
          <w:color w:val="000000" w:themeColor="text1"/>
          <w:sz w:val="22"/>
          <w:szCs w:val="22"/>
        </w:rPr>
        <w:t>Il est prévu la création d’un groupe joint avec le TC 314</w:t>
      </w:r>
      <w:r>
        <w:rPr>
          <w:rFonts w:ascii="Times" w:hAnsi="Times"/>
          <w:color w:val="000000" w:themeColor="text1"/>
          <w:sz w:val="22"/>
          <w:szCs w:val="22"/>
        </w:rPr>
        <w:t>, groupe</w:t>
      </w:r>
      <w:r w:rsidR="0080199B">
        <w:rPr>
          <w:rFonts w:ascii="Times" w:hAnsi="Times"/>
          <w:color w:val="000000" w:themeColor="text1"/>
          <w:sz w:val="22"/>
          <w:szCs w:val="22"/>
        </w:rPr>
        <w:t xml:space="preserve"> dédié au vieillissement de la population afin d’élaborer un document normatif intitulé « </w:t>
      </w:r>
      <w:proofErr w:type="spellStart"/>
      <w:r w:rsidR="009C0D7D">
        <w:rPr>
          <w:rFonts w:ascii="Times" w:hAnsi="Times"/>
          <w:color w:val="000000" w:themeColor="text1"/>
          <w:sz w:val="22"/>
          <w:szCs w:val="22"/>
        </w:rPr>
        <w:t>A</w:t>
      </w:r>
      <w:r w:rsidR="0080199B">
        <w:rPr>
          <w:rFonts w:ascii="Times" w:hAnsi="Times"/>
          <w:color w:val="000000" w:themeColor="text1"/>
          <w:sz w:val="22"/>
          <w:szCs w:val="22"/>
        </w:rPr>
        <w:t>geing</w:t>
      </w:r>
      <w:proofErr w:type="spellEnd"/>
      <w:r w:rsidR="0080199B">
        <w:rPr>
          <w:rFonts w:ascii="Times" w:hAnsi="Times"/>
          <w:color w:val="000000" w:themeColor="text1"/>
          <w:sz w:val="22"/>
          <w:szCs w:val="22"/>
        </w:rPr>
        <w:t xml:space="preserve"> </w:t>
      </w:r>
      <w:proofErr w:type="spellStart"/>
      <w:r w:rsidR="0080199B">
        <w:rPr>
          <w:rFonts w:ascii="Times" w:hAnsi="Times"/>
          <w:color w:val="000000" w:themeColor="text1"/>
          <w:sz w:val="22"/>
          <w:szCs w:val="22"/>
        </w:rPr>
        <w:t>societies</w:t>
      </w:r>
      <w:proofErr w:type="spellEnd"/>
      <w:r w:rsidR="0080199B">
        <w:rPr>
          <w:rFonts w:ascii="Times" w:hAnsi="Times"/>
          <w:color w:val="000000" w:themeColor="text1"/>
          <w:sz w:val="22"/>
          <w:szCs w:val="22"/>
        </w:rPr>
        <w:t xml:space="preserve"> – guidelines »</w:t>
      </w:r>
    </w:p>
    <w:p w14:paraId="067BD416" w14:textId="77777777" w:rsidR="00F66BF2" w:rsidRPr="0080199B" w:rsidRDefault="00F66BF2" w:rsidP="00E67065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78001BE0" w14:textId="77777777" w:rsidR="00A02162" w:rsidRPr="0001069E" w:rsidRDefault="00A02162" w:rsidP="00E67065">
      <w:pPr>
        <w:jc w:val="both"/>
        <w:rPr>
          <w:rFonts w:ascii="Times" w:hAnsi="Times"/>
          <w:color w:val="FF0000"/>
          <w:sz w:val="22"/>
          <w:szCs w:val="22"/>
        </w:rPr>
      </w:pPr>
    </w:p>
    <w:p w14:paraId="7D26A912" w14:textId="635C5F49" w:rsidR="00F266FC" w:rsidRPr="002D0EEF" w:rsidRDefault="003F6E3D" w:rsidP="00E67065">
      <w:pPr>
        <w:jc w:val="both"/>
        <w:rPr>
          <w:rFonts w:ascii="Times" w:hAnsi="Times"/>
          <w:b/>
          <w:color w:val="000000" w:themeColor="text1"/>
          <w:sz w:val="22"/>
          <w:szCs w:val="22"/>
        </w:rPr>
      </w:pPr>
      <w:r w:rsidRPr="002D0EEF">
        <w:rPr>
          <w:rFonts w:ascii="Times" w:hAnsi="Times"/>
          <w:b/>
          <w:color w:val="000000" w:themeColor="text1"/>
          <w:sz w:val="22"/>
          <w:szCs w:val="22"/>
        </w:rPr>
        <w:t xml:space="preserve">Projets </w:t>
      </w:r>
      <w:r w:rsidR="00F266FC" w:rsidRPr="002D0EEF">
        <w:rPr>
          <w:rFonts w:ascii="Times" w:hAnsi="Times"/>
          <w:b/>
          <w:color w:val="000000" w:themeColor="text1"/>
          <w:sz w:val="22"/>
          <w:szCs w:val="22"/>
        </w:rPr>
        <w:t xml:space="preserve">de normes annulés </w:t>
      </w:r>
    </w:p>
    <w:p w14:paraId="28F28C28" w14:textId="77777777" w:rsidR="00F266FC" w:rsidRPr="002D0EEF" w:rsidRDefault="00F266FC" w:rsidP="00F266FC">
      <w:pPr>
        <w:rPr>
          <w:rFonts w:ascii="Times" w:hAnsi="Times"/>
          <w:color w:val="000000" w:themeColor="text1"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618"/>
        <w:gridCol w:w="1664"/>
      </w:tblGrid>
      <w:tr w:rsidR="002D0EEF" w:rsidRPr="002D0EEF" w14:paraId="2157F19B" w14:textId="77777777" w:rsidTr="00570825">
        <w:tc>
          <w:tcPr>
            <w:tcW w:w="7618" w:type="dxa"/>
          </w:tcPr>
          <w:p w14:paraId="7BF79C64" w14:textId="77777777" w:rsidR="00F266FC" w:rsidRPr="002D0EEF" w:rsidRDefault="00F266F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Titre </w:t>
            </w:r>
          </w:p>
        </w:tc>
        <w:tc>
          <w:tcPr>
            <w:tcW w:w="1664" w:type="dxa"/>
          </w:tcPr>
          <w:p w14:paraId="65379B91" w14:textId="77777777" w:rsidR="00F266FC" w:rsidRPr="002D0EEF" w:rsidRDefault="00F266F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Commentaires</w:t>
            </w:r>
          </w:p>
        </w:tc>
      </w:tr>
      <w:tr w:rsidR="002D0EEF" w:rsidRPr="002D0EEF" w14:paraId="487AB34C" w14:textId="77777777" w:rsidTr="00570825">
        <w:tc>
          <w:tcPr>
            <w:tcW w:w="7618" w:type="dxa"/>
          </w:tcPr>
          <w:p w14:paraId="45DC7850" w14:textId="19AD854C" w:rsidR="00F266FC" w:rsidRPr="002D0EEF" w:rsidRDefault="0008783F" w:rsidP="000D54D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ISO/I</w:t>
            </w:r>
            <w:r w:rsidR="000D54DE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WA</w:t>
            </w:r>
            <w:r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30417 </w:t>
            </w:r>
            <w:r w:rsidR="006E3B74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–</w:t>
            </w:r>
            <w:r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3B74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 w:rsidR="006E3B74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3B74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 w:rsidR="006E3B74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– </w:t>
            </w:r>
            <w:proofErr w:type="spellStart"/>
            <w:r w:rsidR="006E3B74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Harmonized</w:t>
            </w:r>
            <w:proofErr w:type="spellEnd"/>
            <w:r w:rsidR="006E3B74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3B74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 w:rsidR="006E3B74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3B74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 w:rsidR="006E3B74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3B74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pr</w:t>
            </w:r>
            <w:r w:rsidR="003062BE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o</w:t>
            </w:r>
            <w:r w:rsidR="006E3B74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fessional</w:t>
            </w:r>
            <w:proofErr w:type="spellEnd"/>
            <w:r w:rsidR="006E3B74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3B74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competency</w:t>
            </w:r>
            <w:proofErr w:type="spellEnd"/>
            <w:r w:rsidR="006E3B74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3B74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framework</w:t>
            </w:r>
            <w:proofErr w:type="spellEnd"/>
            <w:r w:rsidR="006E3B74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</w:tcPr>
          <w:p w14:paraId="360066F6" w14:textId="23CE716D" w:rsidR="00F266FC" w:rsidRPr="002D0EEF" w:rsidRDefault="003062BE" w:rsidP="00DD16F9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D0EEF" w:rsidRPr="002D0EEF" w14:paraId="009135F5" w14:textId="77777777" w:rsidTr="00570825">
        <w:tc>
          <w:tcPr>
            <w:tcW w:w="7618" w:type="dxa"/>
          </w:tcPr>
          <w:p w14:paraId="55D4DF4D" w14:textId="1D3252CD" w:rsidR="0008783F" w:rsidRPr="002D0EEF" w:rsidRDefault="006E3B74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Mise en œuvre de stratégies et tactiques d’engagement pour encourager la participation proactive des employés essentielle à la réalisation des objectifs opérationnels </w:t>
            </w:r>
            <w:r w:rsidR="00F37836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clés</w:t>
            </w:r>
            <w:r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sur une base durable </w:t>
            </w:r>
            <w:r w:rsidR="003062BE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(voir ci-dessus le nouveau sujet sur « </w:t>
            </w:r>
            <w:proofErr w:type="spellStart"/>
            <w:r w:rsidR="003062BE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employee</w:t>
            </w:r>
            <w:proofErr w:type="spellEnd"/>
            <w:r w:rsidR="003062BE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engagement ») </w:t>
            </w:r>
          </w:p>
        </w:tc>
        <w:tc>
          <w:tcPr>
            <w:tcW w:w="1664" w:type="dxa"/>
          </w:tcPr>
          <w:p w14:paraId="62876DEE" w14:textId="77777777" w:rsidR="0008783F" w:rsidRPr="002D0EEF" w:rsidRDefault="0008783F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</w:tr>
      <w:tr w:rsidR="002D0EEF" w:rsidRPr="002D0EEF" w14:paraId="510006E7" w14:textId="77777777" w:rsidTr="00570825">
        <w:tc>
          <w:tcPr>
            <w:tcW w:w="7618" w:type="dxa"/>
          </w:tcPr>
          <w:p w14:paraId="236B2C4D" w14:textId="597189BF" w:rsidR="00666492" w:rsidRPr="002D0EEF" w:rsidRDefault="0066649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Promotion de la diversité – Politique des ressources humaines pour la promotion de la diversité et la prévention des discriminations – Critères et engagements </w:t>
            </w:r>
          </w:p>
        </w:tc>
        <w:tc>
          <w:tcPr>
            <w:tcW w:w="1664" w:type="dxa"/>
          </w:tcPr>
          <w:p w14:paraId="618F4968" w14:textId="1C3C3DCF" w:rsidR="00666492" w:rsidRPr="002D0EEF" w:rsidRDefault="002D0EEF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Sujet a</w:t>
            </w:r>
            <w:r w:rsidR="00666492" w:rsidRPr="002D0EEF">
              <w:rPr>
                <w:rFonts w:ascii="Times" w:hAnsi="Times"/>
                <w:color w:val="000000" w:themeColor="text1"/>
                <w:sz w:val="22"/>
                <w:szCs w:val="22"/>
              </w:rPr>
              <w:t>nnulé en 05/2016</w:t>
            </w:r>
          </w:p>
        </w:tc>
      </w:tr>
    </w:tbl>
    <w:p w14:paraId="1D5C603D" w14:textId="77777777" w:rsidR="00E21E82" w:rsidRPr="0001069E" w:rsidRDefault="00E21E82" w:rsidP="00E67065">
      <w:pPr>
        <w:jc w:val="both"/>
        <w:rPr>
          <w:rFonts w:ascii="Times" w:hAnsi="Times"/>
          <w:color w:val="FF0000"/>
          <w:sz w:val="22"/>
          <w:szCs w:val="22"/>
        </w:rPr>
      </w:pPr>
    </w:p>
    <w:p w14:paraId="373A4800" w14:textId="77777777" w:rsidR="00A02162" w:rsidRPr="0001069E" w:rsidRDefault="00A02162" w:rsidP="00E67065">
      <w:pPr>
        <w:jc w:val="both"/>
        <w:rPr>
          <w:rFonts w:ascii="Times" w:hAnsi="Times"/>
          <w:color w:val="FF0000"/>
          <w:sz w:val="22"/>
          <w:szCs w:val="22"/>
        </w:rPr>
      </w:pPr>
    </w:p>
    <w:p w14:paraId="74B95AE3" w14:textId="033970E9" w:rsidR="00DA310A" w:rsidRPr="002D0EEF" w:rsidRDefault="00287E8B" w:rsidP="00E67065">
      <w:pPr>
        <w:jc w:val="both"/>
        <w:rPr>
          <w:rFonts w:ascii="Times" w:hAnsi="Times"/>
          <w:b/>
          <w:color w:val="000000" w:themeColor="text1"/>
          <w:sz w:val="22"/>
          <w:szCs w:val="22"/>
        </w:rPr>
      </w:pPr>
      <w:r w:rsidRPr="002D0EEF">
        <w:rPr>
          <w:rFonts w:ascii="Times" w:hAnsi="Times"/>
          <w:b/>
          <w:color w:val="000000" w:themeColor="text1"/>
          <w:sz w:val="22"/>
          <w:szCs w:val="22"/>
        </w:rPr>
        <w:t xml:space="preserve">Divers </w:t>
      </w:r>
    </w:p>
    <w:p w14:paraId="7E2F9A25" w14:textId="7DB73D3B" w:rsidR="00287E8B" w:rsidRDefault="00287E8B" w:rsidP="00E67065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4CFB7D91" w14:textId="75AED187" w:rsidR="00D442E7" w:rsidRDefault="009C0D7D" w:rsidP="00E67065">
      <w:pPr>
        <w:jc w:val="both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Un lien a été fait entre les travaux du TC 260 et les 17 objectifs du développement durable ; 8 ODD sont concernés </w:t>
      </w:r>
      <w:r w:rsidR="00D442E7">
        <w:rPr>
          <w:rFonts w:ascii="Times" w:hAnsi="Times"/>
          <w:color w:val="000000" w:themeColor="text1"/>
          <w:sz w:val="22"/>
          <w:szCs w:val="22"/>
        </w:rPr>
        <w:t>par ces travaux.</w:t>
      </w:r>
    </w:p>
    <w:p w14:paraId="4EA91A4F" w14:textId="486322B0" w:rsidR="00D442E7" w:rsidRDefault="00D442E7" w:rsidP="00E67065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1E36998C" w14:textId="77777777" w:rsidR="00D442E7" w:rsidRPr="002D0EEF" w:rsidRDefault="00D442E7" w:rsidP="00E67065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539BA8EB" w14:textId="3DC4A418" w:rsidR="00BA38C4" w:rsidRPr="002D0EEF" w:rsidRDefault="002D0EEF" w:rsidP="00E67065">
      <w:pPr>
        <w:jc w:val="both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Rappel : </w:t>
      </w:r>
      <w:r w:rsidR="001827B2" w:rsidRPr="002D0EEF">
        <w:rPr>
          <w:rFonts w:ascii="Times" w:hAnsi="Times"/>
          <w:color w:val="000000" w:themeColor="text1"/>
          <w:sz w:val="22"/>
          <w:szCs w:val="22"/>
        </w:rPr>
        <w:t xml:space="preserve">AFNOR a créé une page </w:t>
      </w:r>
      <w:r w:rsidR="008F16F7" w:rsidRPr="002D0EEF">
        <w:rPr>
          <w:rFonts w:ascii="Times" w:hAnsi="Times"/>
          <w:color w:val="000000" w:themeColor="text1"/>
          <w:sz w:val="22"/>
          <w:szCs w:val="22"/>
        </w:rPr>
        <w:t xml:space="preserve">dédiée au management des ressources humaines </w:t>
      </w:r>
    </w:p>
    <w:p w14:paraId="40B8AE66" w14:textId="75B38449" w:rsidR="008F16F7" w:rsidRPr="002D0EEF" w:rsidRDefault="0020687C" w:rsidP="00E67065">
      <w:pPr>
        <w:jc w:val="both"/>
        <w:rPr>
          <w:rFonts w:ascii="Times" w:hAnsi="Times"/>
          <w:color w:val="000000" w:themeColor="text1"/>
          <w:sz w:val="22"/>
          <w:szCs w:val="22"/>
        </w:rPr>
      </w:pPr>
      <w:hyperlink r:id="rId8" w:history="1">
        <w:r w:rsidR="008F16F7" w:rsidRPr="002D0EEF">
          <w:rPr>
            <w:rStyle w:val="Lienhypertexte"/>
            <w:rFonts w:ascii="Times" w:hAnsi="Times"/>
            <w:color w:val="000000" w:themeColor="text1"/>
            <w:sz w:val="22"/>
            <w:szCs w:val="22"/>
          </w:rPr>
          <w:t>www.boutique.afnor.org/management-des-RH</w:t>
        </w:r>
      </w:hyperlink>
    </w:p>
    <w:p w14:paraId="1A57D87B" w14:textId="77777777" w:rsidR="008F16F7" w:rsidRPr="002D0EEF" w:rsidRDefault="008F16F7" w:rsidP="00E67065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4A13A4A0" w14:textId="77777777" w:rsidR="00D442E7" w:rsidRDefault="00D442E7" w:rsidP="00953B5B">
      <w:pPr>
        <w:jc w:val="center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.</w:t>
      </w:r>
    </w:p>
    <w:p w14:paraId="0E0A9DA2" w14:textId="08EB6879" w:rsidR="00E67065" w:rsidRPr="0001069E" w:rsidRDefault="00E67065" w:rsidP="00953B5B">
      <w:pPr>
        <w:jc w:val="center"/>
        <w:rPr>
          <w:rFonts w:ascii="Times" w:hAnsi="Times"/>
          <w:color w:val="FF0000"/>
          <w:sz w:val="22"/>
          <w:szCs w:val="22"/>
        </w:rPr>
      </w:pPr>
      <w:r w:rsidRPr="002D0EEF">
        <w:rPr>
          <w:rFonts w:ascii="Times" w:hAnsi="Times"/>
          <w:color w:val="000000" w:themeColor="text1"/>
          <w:sz w:val="22"/>
          <w:szCs w:val="22"/>
        </w:rPr>
        <w:t>-------------------------</w:t>
      </w:r>
      <w:r w:rsidR="00A56C1E" w:rsidRPr="0001069E">
        <w:rPr>
          <w:rFonts w:ascii="Times" w:hAnsi="Times"/>
          <w:color w:val="FF0000"/>
          <w:sz w:val="22"/>
          <w:szCs w:val="22"/>
        </w:rPr>
        <w:br w:type="page"/>
      </w:r>
    </w:p>
    <w:p w14:paraId="5D9CB981" w14:textId="2C883E2F" w:rsidR="00E67065" w:rsidRDefault="00B6387D" w:rsidP="00E67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color w:val="000000" w:themeColor="text1"/>
          <w:sz w:val="22"/>
          <w:szCs w:val="22"/>
        </w:rPr>
      </w:pPr>
      <w:r w:rsidRPr="00B6387D">
        <w:rPr>
          <w:rFonts w:ascii="Times" w:hAnsi="Times"/>
          <w:b/>
          <w:color w:val="000000" w:themeColor="text1"/>
          <w:sz w:val="22"/>
          <w:szCs w:val="22"/>
        </w:rPr>
        <w:lastRenderedPageBreak/>
        <w:t xml:space="preserve">Focus sur </w:t>
      </w:r>
      <w:r>
        <w:rPr>
          <w:rFonts w:ascii="Times" w:hAnsi="Times"/>
          <w:b/>
          <w:color w:val="000000" w:themeColor="text1"/>
          <w:sz w:val="22"/>
          <w:szCs w:val="22"/>
        </w:rPr>
        <w:t xml:space="preserve">le projet de </w:t>
      </w:r>
      <w:r w:rsidRPr="00B6387D">
        <w:rPr>
          <w:rFonts w:ascii="Times" w:hAnsi="Times"/>
          <w:b/>
          <w:color w:val="000000" w:themeColor="text1"/>
          <w:sz w:val="22"/>
          <w:szCs w:val="22"/>
        </w:rPr>
        <w:t xml:space="preserve">norme </w:t>
      </w:r>
      <w:r>
        <w:rPr>
          <w:rFonts w:ascii="Times" w:hAnsi="Times"/>
          <w:b/>
          <w:color w:val="000000" w:themeColor="text1"/>
          <w:sz w:val="22"/>
          <w:szCs w:val="22"/>
        </w:rPr>
        <w:t xml:space="preserve">ISO/DIS 30415 </w:t>
      </w:r>
    </w:p>
    <w:p w14:paraId="01C66D51" w14:textId="5B0C80F4" w:rsidR="00B6387D" w:rsidRPr="00B6387D" w:rsidRDefault="00B6387D" w:rsidP="00E67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color w:val="000000" w:themeColor="text1"/>
          <w:sz w:val="22"/>
          <w:szCs w:val="22"/>
        </w:rPr>
      </w:pPr>
      <w:r>
        <w:rPr>
          <w:rFonts w:ascii="Times" w:hAnsi="Times"/>
          <w:b/>
          <w:color w:val="000000" w:themeColor="text1"/>
          <w:sz w:val="22"/>
          <w:szCs w:val="22"/>
        </w:rPr>
        <w:t xml:space="preserve">Management des ressources humaines – Diversité et inclusion </w:t>
      </w:r>
    </w:p>
    <w:p w14:paraId="0153FDED" w14:textId="77777777" w:rsidR="00E67065" w:rsidRPr="0001069E" w:rsidRDefault="00E67065" w:rsidP="00E67065">
      <w:pPr>
        <w:rPr>
          <w:rFonts w:ascii="Times" w:hAnsi="Times"/>
          <w:color w:val="FF0000"/>
          <w:sz w:val="22"/>
          <w:szCs w:val="22"/>
        </w:rPr>
      </w:pPr>
    </w:p>
    <w:p w14:paraId="2587BD67" w14:textId="77777777" w:rsidR="00CD7966" w:rsidRPr="0001069E" w:rsidRDefault="00CD7966" w:rsidP="00E67065">
      <w:pPr>
        <w:rPr>
          <w:rFonts w:ascii="Times" w:hAnsi="Times"/>
          <w:color w:val="FF0000"/>
          <w:sz w:val="22"/>
          <w:szCs w:val="22"/>
        </w:rPr>
      </w:pPr>
    </w:p>
    <w:p w14:paraId="7119404B" w14:textId="3DA2383D" w:rsidR="00E47F09" w:rsidRDefault="00E47F09" w:rsidP="00A05DC9">
      <w:pPr>
        <w:outlineLvl w:val="0"/>
        <w:rPr>
          <w:rFonts w:ascii="Times" w:hAnsi="Times"/>
          <w:color w:val="000000" w:themeColor="text1"/>
          <w:sz w:val="22"/>
          <w:szCs w:val="22"/>
        </w:rPr>
      </w:pPr>
      <w:r w:rsidRPr="00E47F09">
        <w:rPr>
          <w:rFonts w:ascii="Times" w:hAnsi="Times"/>
          <w:color w:val="000000" w:themeColor="text1"/>
          <w:sz w:val="22"/>
          <w:szCs w:val="22"/>
        </w:rPr>
        <w:t xml:space="preserve">Selon </w:t>
      </w:r>
      <w:r>
        <w:rPr>
          <w:rFonts w:ascii="Times" w:hAnsi="Times"/>
          <w:color w:val="000000" w:themeColor="text1"/>
          <w:sz w:val="22"/>
          <w:szCs w:val="22"/>
        </w:rPr>
        <w:t xml:space="preserve">son domaine d’application, cette norme « </w:t>
      </w:r>
      <w:r w:rsidRPr="00E47F09">
        <w:rPr>
          <w:rFonts w:ascii="Times" w:hAnsi="Times"/>
          <w:i/>
          <w:iCs/>
          <w:color w:val="000000" w:themeColor="text1"/>
          <w:sz w:val="22"/>
          <w:szCs w:val="22"/>
        </w:rPr>
        <w:t>définit un ensemble de</w:t>
      </w:r>
      <w:r>
        <w:rPr>
          <w:rFonts w:ascii="Times" w:hAnsi="Times"/>
          <w:i/>
          <w:iCs/>
          <w:color w:val="000000" w:themeColor="text1"/>
          <w:sz w:val="22"/>
          <w:szCs w:val="22"/>
        </w:rPr>
        <w:t xml:space="preserve"> principes, </w:t>
      </w:r>
      <w:r w:rsidR="00E129A2">
        <w:rPr>
          <w:rFonts w:ascii="Times" w:hAnsi="Times"/>
          <w:i/>
          <w:iCs/>
          <w:color w:val="000000" w:themeColor="text1"/>
          <w:sz w:val="22"/>
          <w:szCs w:val="22"/>
        </w:rPr>
        <w:t xml:space="preserve">de rôles et de responsabilités, d’actions, de politiques, de processus, de pratiques et de mesures visant à évaluer les impacts et les résultats afin de favoriser et de soutenir une véritable diversité et inclusion sur les </w:t>
      </w:r>
      <w:r w:rsidR="00B31041">
        <w:rPr>
          <w:rFonts w:ascii="Times" w:hAnsi="Times"/>
          <w:i/>
          <w:iCs/>
          <w:color w:val="000000" w:themeColor="text1"/>
          <w:sz w:val="22"/>
          <w:szCs w:val="22"/>
        </w:rPr>
        <w:t>lieux</w:t>
      </w:r>
      <w:r w:rsidR="00E129A2">
        <w:rPr>
          <w:rFonts w:ascii="Times" w:hAnsi="Times"/>
          <w:i/>
          <w:iCs/>
          <w:color w:val="000000" w:themeColor="text1"/>
          <w:sz w:val="22"/>
          <w:szCs w:val="22"/>
        </w:rPr>
        <w:t xml:space="preserve"> de travail</w:t>
      </w:r>
      <w:r w:rsidRPr="00E47F09">
        <w:rPr>
          <w:rFonts w:ascii="Times" w:hAnsi="Times"/>
          <w:i/>
          <w:iCs/>
          <w:color w:val="000000" w:themeColor="text1"/>
          <w:sz w:val="22"/>
          <w:szCs w:val="22"/>
        </w:rPr>
        <w:t xml:space="preserve">  </w:t>
      </w:r>
      <w:r>
        <w:rPr>
          <w:rFonts w:ascii="Times" w:hAnsi="Times"/>
          <w:color w:val="000000" w:themeColor="text1"/>
          <w:sz w:val="22"/>
          <w:szCs w:val="22"/>
        </w:rPr>
        <w:t>».</w:t>
      </w:r>
    </w:p>
    <w:p w14:paraId="277682B8" w14:textId="08818E2F" w:rsidR="00E129A2" w:rsidRDefault="00E129A2" w:rsidP="00A05DC9">
      <w:pPr>
        <w:outlineLvl w:val="0"/>
        <w:rPr>
          <w:rFonts w:ascii="Times" w:hAnsi="Times"/>
          <w:color w:val="000000" w:themeColor="text1"/>
          <w:sz w:val="22"/>
          <w:szCs w:val="22"/>
        </w:rPr>
      </w:pPr>
    </w:p>
    <w:p w14:paraId="77CB3807" w14:textId="77777777" w:rsidR="00060884" w:rsidRDefault="00B31041" w:rsidP="00A05DC9">
      <w:p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Le paragraphe 3.5 de cette norme définit la diversité comme « </w:t>
      </w:r>
      <w:r w:rsidRPr="00060884">
        <w:rPr>
          <w:rFonts w:ascii="Times" w:hAnsi="Times"/>
          <w:i/>
          <w:iCs/>
          <w:color w:val="000000" w:themeColor="text1"/>
          <w:sz w:val="22"/>
          <w:szCs w:val="22"/>
        </w:rPr>
        <w:t>caractéristiques des différences et des similitudes entre les personnes</w:t>
      </w:r>
      <w:r>
        <w:rPr>
          <w:rFonts w:ascii="Times" w:hAnsi="Times"/>
          <w:color w:val="000000" w:themeColor="text1"/>
          <w:sz w:val="22"/>
          <w:szCs w:val="22"/>
        </w:rPr>
        <w:t> » tandis que le paragraphe 3.10 précise que l’inclusion est un « </w:t>
      </w:r>
      <w:r w:rsidRPr="00E4595E">
        <w:rPr>
          <w:rFonts w:ascii="Times" w:hAnsi="Times"/>
          <w:i/>
          <w:iCs/>
          <w:color w:val="000000" w:themeColor="text1"/>
          <w:sz w:val="22"/>
          <w:szCs w:val="22"/>
        </w:rPr>
        <w:t xml:space="preserve">processus </w:t>
      </w:r>
      <w:r w:rsidR="00060884" w:rsidRPr="00E4595E">
        <w:rPr>
          <w:rFonts w:ascii="Times" w:hAnsi="Times"/>
          <w:i/>
          <w:iCs/>
          <w:color w:val="000000" w:themeColor="text1"/>
          <w:sz w:val="22"/>
          <w:szCs w:val="22"/>
        </w:rPr>
        <w:t>consistant à inclure l’ensemble des parties prenantes dans les contextes organisationnel</w:t>
      </w:r>
      <w:r w:rsidR="00060884" w:rsidRPr="00060884">
        <w:rPr>
          <w:rFonts w:ascii="Times" w:hAnsi="Times"/>
          <w:color w:val="000000" w:themeColor="text1"/>
          <w:sz w:val="22"/>
          <w:szCs w:val="22"/>
        </w:rPr>
        <w:t>s</w:t>
      </w:r>
      <w:r w:rsidR="00060884">
        <w:rPr>
          <w:rFonts w:ascii="Times" w:hAnsi="Times"/>
          <w:color w:val="000000" w:themeColor="text1"/>
          <w:sz w:val="22"/>
          <w:szCs w:val="22"/>
        </w:rPr>
        <w:t xml:space="preserve"> ». </w:t>
      </w:r>
    </w:p>
    <w:p w14:paraId="611E65B9" w14:textId="77777777" w:rsidR="00060884" w:rsidRDefault="00060884" w:rsidP="00A05DC9">
      <w:pPr>
        <w:outlineLvl w:val="0"/>
        <w:rPr>
          <w:rFonts w:ascii="Times" w:hAnsi="Times"/>
          <w:color w:val="000000" w:themeColor="text1"/>
          <w:sz w:val="22"/>
          <w:szCs w:val="22"/>
        </w:rPr>
      </w:pPr>
    </w:p>
    <w:p w14:paraId="6D386388" w14:textId="2154460F" w:rsidR="00E129A2" w:rsidRDefault="00060884" w:rsidP="00A05DC9">
      <w:p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8 principes montrent l’engagement à valoriser la diversité et l’inclusion : </w:t>
      </w:r>
      <w:r w:rsidR="00CF3950">
        <w:rPr>
          <w:rFonts w:ascii="Times" w:hAnsi="Times"/>
          <w:color w:val="000000" w:themeColor="text1"/>
          <w:sz w:val="22"/>
          <w:szCs w:val="22"/>
        </w:rPr>
        <w:t xml:space="preserve">le </w:t>
      </w:r>
      <w:r>
        <w:rPr>
          <w:rFonts w:ascii="Times" w:hAnsi="Times"/>
          <w:color w:val="000000" w:themeColor="text1"/>
          <w:sz w:val="22"/>
          <w:szCs w:val="22"/>
        </w:rPr>
        <w:t xml:space="preserve">capital humain, </w:t>
      </w:r>
      <w:r w:rsidR="00CF3950">
        <w:rPr>
          <w:rFonts w:ascii="Times" w:hAnsi="Times"/>
          <w:color w:val="000000" w:themeColor="text1"/>
          <w:sz w:val="22"/>
          <w:szCs w:val="22"/>
        </w:rPr>
        <w:t xml:space="preserve">la </w:t>
      </w:r>
      <w:r>
        <w:rPr>
          <w:rFonts w:ascii="Times" w:hAnsi="Times"/>
          <w:color w:val="000000" w:themeColor="text1"/>
          <w:sz w:val="22"/>
          <w:szCs w:val="22"/>
        </w:rPr>
        <w:t xml:space="preserve">gouvernance,  </w:t>
      </w:r>
      <w:r w:rsidR="00CF3950">
        <w:rPr>
          <w:rFonts w:ascii="Times" w:hAnsi="Times"/>
          <w:color w:val="000000" w:themeColor="text1"/>
          <w:sz w:val="22"/>
          <w:szCs w:val="22"/>
        </w:rPr>
        <w:t xml:space="preserve">la </w:t>
      </w:r>
      <w:r>
        <w:rPr>
          <w:rFonts w:ascii="Times" w:hAnsi="Times"/>
          <w:color w:val="000000" w:themeColor="text1"/>
          <w:sz w:val="22"/>
          <w:szCs w:val="22"/>
        </w:rPr>
        <w:t xml:space="preserve">redevabilité vis-à-vis des actions, </w:t>
      </w:r>
      <w:r w:rsidR="00CF3950">
        <w:rPr>
          <w:rFonts w:ascii="Times" w:hAnsi="Times"/>
          <w:color w:val="000000" w:themeColor="text1"/>
          <w:sz w:val="22"/>
          <w:szCs w:val="22"/>
        </w:rPr>
        <w:t>l’</w:t>
      </w:r>
      <w:r>
        <w:rPr>
          <w:rFonts w:ascii="Times" w:hAnsi="Times"/>
          <w:color w:val="000000" w:themeColor="text1"/>
          <w:sz w:val="22"/>
          <w:szCs w:val="22"/>
        </w:rPr>
        <w:t xml:space="preserve">intégration, </w:t>
      </w:r>
      <w:r w:rsidR="00CF3950">
        <w:rPr>
          <w:rFonts w:ascii="Times" w:hAnsi="Times"/>
          <w:color w:val="000000" w:themeColor="text1"/>
          <w:sz w:val="22"/>
          <w:szCs w:val="22"/>
        </w:rPr>
        <w:t xml:space="preserve">le </w:t>
      </w:r>
      <w:r w:rsidR="0020687C">
        <w:rPr>
          <w:rFonts w:ascii="Times" w:hAnsi="Times"/>
          <w:color w:val="000000" w:themeColor="text1"/>
          <w:sz w:val="22"/>
          <w:szCs w:val="22"/>
        </w:rPr>
        <w:t xml:space="preserve">travail, </w:t>
      </w:r>
      <w:r w:rsidR="00CF3950">
        <w:rPr>
          <w:rFonts w:ascii="Times" w:hAnsi="Times"/>
          <w:color w:val="000000" w:themeColor="text1"/>
          <w:sz w:val="22"/>
          <w:szCs w:val="22"/>
        </w:rPr>
        <w:t>l’</w:t>
      </w:r>
      <w:proofErr w:type="spellStart"/>
      <w:r w:rsidR="0020687C">
        <w:rPr>
          <w:rFonts w:ascii="Times" w:hAnsi="Times"/>
          <w:color w:val="000000" w:themeColor="text1"/>
          <w:sz w:val="22"/>
          <w:szCs w:val="22"/>
        </w:rPr>
        <w:t>intersectionnalité</w:t>
      </w:r>
      <w:proofErr w:type="spellEnd"/>
      <w:r w:rsidR="00CF3950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23404B">
        <w:rPr>
          <w:rStyle w:val="Appelnotedebasdep"/>
          <w:rFonts w:ascii="Times" w:hAnsi="Times"/>
          <w:color w:val="000000" w:themeColor="text1"/>
          <w:sz w:val="22"/>
          <w:szCs w:val="22"/>
        </w:rPr>
        <w:footnoteReference w:id="1"/>
      </w:r>
      <w:r w:rsidR="0020687C">
        <w:rPr>
          <w:rFonts w:ascii="Times" w:hAnsi="Times"/>
          <w:color w:val="000000" w:themeColor="text1"/>
          <w:sz w:val="22"/>
          <w:szCs w:val="22"/>
        </w:rPr>
        <w:t xml:space="preserve">, </w:t>
      </w:r>
      <w:r w:rsidR="00CF3950">
        <w:rPr>
          <w:rFonts w:ascii="Times" w:hAnsi="Times"/>
          <w:color w:val="000000" w:themeColor="text1"/>
          <w:sz w:val="22"/>
          <w:szCs w:val="22"/>
        </w:rPr>
        <w:t xml:space="preserve">la </w:t>
      </w:r>
      <w:r w:rsidR="0020687C">
        <w:rPr>
          <w:rFonts w:ascii="Times" w:hAnsi="Times"/>
          <w:color w:val="000000" w:themeColor="text1"/>
          <w:sz w:val="22"/>
          <w:szCs w:val="22"/>
        </w:rPr>
        <w:t xml:space="preserve">communication et </w:t>
      </w:r>
      <w:r w:rsidR="00CF3950">
        <w:rPr>
          <w:rFonts w:ascii="Times" w:hAnsi="Times"/>
          <w:color w:val="000000" w:themeColor="text1"/>
          <w:sz w:val="22"/>
          <w:szCs w:val="22"/>
        </w:rPr>
        <w:t xml:space="preserve">le </w:t>
      </w:r>
      <w:r w:rsidR="0020687C">
        <w:rPr>
          <w:rFonts w:ascii="Times" w:hAnsi="Times"/>
          <w:color w:val="000000" w:themeColor="text1"/>
          <w:sz w:val="22"/>
          <w:szCs w:val="22"/>
        </w:rPr>
        <w:t xml:space="preserve">plaidoyer. </w:t>
      </w:r>
    </w:p>
    <w:p w14:paraId="54A0E1EF" w14:textId="70C48384" w:rsidR="00430A2D" w:rsidRPr="00E47F09" w:rsidRDefault="00E47F09" w:rsidP="00A05DC9">
      <w:p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 </w:t>
      </w:r>
    </w:p>
    <w:p w14:paraId="612B52E5" w14:textId="33E6334B" w:rsidR="008218DA" w:rsidRDefault="00060884" w:rsidP="00A05DC9">
      <w:p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Le sommaire de cette norme est le suivant : </w:t>
      </w:r>
    </w:p>
    <w:p w14:paraId="32ED27EF" w14:textId="19E706D0" w:rsidR="00060884" w:rsidRDefault="00060884" w:rsidP="00060884">
      <w:pPr>
        <w:pStyle w:val="Paragraphedeliste"/>
        <w:numPr>
          <w:ilvl w:val="0"/>
          <w:numId w:val="16"/>
        </w:num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Avant-propos</w:t>
      </w:r>
    </w:p>
    <w:p w14:paraId="6D230C7F" w14:textId="4EFD217E" w:rsidR="00060884" w:rsidRDefault="00060884" w:rsidP="00060884">
      <w:pPr>
        <w:pStyle w:val="Paragraphedeliste"/>
        <w:numPr>
          <w:ilvl w:val="0"/>
          <w:numId w:val="16"/>
        </w:num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Introduction</w:t>
      </w:r>
    </w:p>
    <w:p w14:paraId="5FFAC6FF" w14:textId="2FF1592C" w:rsidR="00060884" w:rsidRDefault="00060884" w:rsidP="00060884">
      <w:pPr>
        <w:pStyle w:val="Paragraphedeliste"/>
        <w:numPr>
          <w:ilvl w:val="0"/>
          <w:numId w:val="16"/>
        </w:num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1 – Domaine d’application </w:t>
      </w:r>
    </w:p>
    <w:p w14:paraId="0DA4D7B0" w14:textId="01E3747B" w:rsidR="00060884" w:rsidRDefault="00060884" w:rsidP="00060884">
      <w:pPr>
        <w:pStyle w:val="Paragraphedeliste"/>
        <w:numPr>
          <w:ilvl w:val="0"/>
          <w:numId w:val="16"/>
        </w:num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2 – Références normatives </w:t>
      </w:r>
    </w:p>
    <w:p w14:paraId="0DF84231" w14:textId="2D8FC7C7" w:rsidR="00060884" w:rsidRDefault="00060884" w:rsidP="00060884">
      <w:pPr>
        <w:pStyle w:val="Paragraphedeliste"/>
        <w:numPr>
          <w:ilvl w:val="0"/>
          <w:numId w:val="16"/>
        </w:num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3 – Termes et définitions </w:t>
      </w:r>
    </w:p>
    <w:p w14:paraId="7FEFFB79" w14:textId="393E07BC" w:rsidR="00060884" w:rsidRDefault="00060884" w:rsidP="00060884">
      <w:pPr>
        <w:pStyle w:val="Paragraphedeliste"/>
        <w:numPr>
          <w:ilvl w:val="0"/>
          <w:numId w:val="16"/>
        </w:num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4 – Principes </w:t>
      </w:r>
    </w:p>
    <w:p w14:paraId="1BBB8B85" w14:textId="0FDB2198" w:rsidR="00060884" w:rsidRDefault="00060884" w:rsidP="00947FB9">
      <w:pPr>
        <w:pStyle w:val="Paragraphedeliste"/>
        <w:numPr>
          <w:ilvl w:val="0"/>
          <w:numId w:val="16"/>
        </w:num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5 – Rôles et respon</w:t>
      </w:r>
      <w:r w:rsidRPr="00947FB9">
        <w:rPr>
          <w:rFonts w:ascii="Times" w:hAnsi="Times"/>
          <w:color w:val="000000" w:themeColor="text1"/>
          <w:sz w:val="22"/>
          <w:szCs w:val="22"/>
        </w:rPr>
        <w:t xml:space="preserve">sabilités en matière de diversité et d’inclusion </w:t>
      </w:r>
    </w:p>
    <w:p w14:paraId="64A48FAB" w14:textId="1918D464" w:rsidR="00947FB9" w:rsidRDefault="00947FB9" w:rsidP="00947FB9">
      <w:pPr>
        <w:pStyle w:val="Paragraphedeliste"/>
        <w:numPr>
          <w:ilvl w:val="1"/>
          <w:numId w:val="16"/>
        </w:num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5.1 – Instances de gouvernance </w:t>
      </w:r>
    </w:p>
    <w:p w14:paraId="6898BEBE" w14:textId="462F7A26" w:rsidR="00947FB9" w:rsidRDefault="00947FB9" w:rsidP="00947FB9">
      <w:pPr>
        <w:pStyle w:val="Paragraphedeliste"/>
        <w:numPr>
          <w:ilvl w:val="1"/>
          <w:numId w:val="16"/>
        </w:num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5.2 </w:t>
      </w:r>
      <w:r w:rsidR="0020687C">
        <w:rPr>
          <w:rFonts w:ascii="Times" w:hAnsi="Times"/>
          <w:color w:val="000000" w:themeColor="text1"/>
          <w:sz w:val="22"/>
          <w:szCs w:val="22"/>
        </w:rPr>
        <w:t>–</w:t>
      </w:r>
      <w:r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20687C">
        <w:rPr>
          <w:rFonts w:ascii="Times" w:hAnsi="Times"/>
          <w:color w:val="000000" w:themeColor="text1"/>
          <w:sz w:val="22"/>
          <w:szCs w:val="22"/>
        </w:rPr>
        <w:t xml:space="preserve">Leadership organisationnel </w:t>
      </w:r>
    </w:p>
    <w:p w14:paraId="21E3CD2D" w14:textId="77777777" w:rsidR="0020687C" w:rsidRDefault="0020687C" w:rsidP="0020687C">
      <w:pPr>
        <w:pStyle w:val="Paragraphedeliste"/>
        <w:numPr>
          <w:ilvl w:val="1"/>
          <w:numId w:val="16"/>
        </w:num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5.3 – Responsabilités désignées dans le domaine D &amp; I, de la gestion du personnel et des relations avec les parties prenan</w:t>
      </w:r>
      <w:r w:rsidRPr="0020687C">
        <w:rPr>
          <w:rFonts w:ascii="Times" w:hAnsi="Times"/>
          <w:color w:val="000000" w:themeColor="text1"/>
          <w:sz w:val="22"/>
          <w:szCs w:val="22"/>
        </w:rPr>
        <w:t>tes</w:t>
      </w:r>
    </w:p>
    <w:p w14:paraId="266DDCE5" w14:textId="37D78E69" w:rsidR="0020687C" w:rsidRPr="0020687C" w:rsidRDefault="0020687C" w:rsidP="0020687C">
      <w:pPr>
        <w:pStyle w:val="Paragraphedeliste"/>
        <w:numPr>
          <w:ilvl w:val="1"/>
          <w:numId w:val="16"/>
        </w:num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5.4 – Les responsabilités individuelles comprennent : </w:t>
      </w:r>
      <w:r w:rsidRPr="0020687C">
        <w:rPr>
          <w:rFonts w:ascii="Times" w:hAnsi="Times"/>
          <w:color w:val="000000" w:themeColor="text1"/>
          <w:sz w:val="22"/>
          <w:szCs w:val="22"/>
        </w:rPr>
        <w:t xml:space="preserve"> </w:t>
      </w:r>
    </w:p>
    <w:p w14:paraId="343CF745" w14:textId="66A17821" w:rsidR="00060884" w:rsidRDefault="00060884" w:rsidP="00060884">
      <w:pPr>
        <w:pStyle w:val="Paragraphedeliste"/>
        <w:numPr>
          <w:ilvl w:val="0"/>
          <w:numId w:val="16"/>
        </w:num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6 </w:t>
      </w:r>
      <w:r w:rsidR="00947FB9">
        <w:rPr>
          <w:rFonts w:ascii="Times" w:hAnsi="Times"/>
          <w:color w:val="000000" w:themeColor="text1"/>
          <w:sz w:val="22"/>
          <w:szCs w:val="22"/>
        </w:rPr>
        <w:t>–</w:t>
      </w:r>
      <w:r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947FB9">
        <w:rPr>
          <w:rFonts w:ascii="Times" w:hAnsi="Times"/>
          <w:color w:val="000000" w:themeColor="text1"/>
          <w:sz w:val="22"/>
          <w:szCs w:val="22"/>
        </w:rPr>
        <w:t xml:space="preserve">Cadre de la diversité et de l’inclusion (D &amp; I) </w:t>
      </w:r>
    </w:p>
    <w:p w14:paraId="32EFA1CB" w14:textId="039236BB" w:rsidR="0020687C" w:rsidRDefault="00947FB9" w:rsidP="0020687C">
      <w:pPr>
        <w:pStyle w:val="Paragraphedeliste"/>
        <w:numPr>
          <w:ilvl w:val="0"/>
          <w:numId w:val="16"/>
        </w:num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7 </w:t>
      </w:r>
      <w:r w:rsidR="0020687C">
        <w:rPr>
          <w:rFonts w:ascii="Times" w:hAnsi="Times"/>
          <w:color w:val="000000" w:themeColor="text1"/>
          <w:sz w:val="22"/>
          <w:szCs w:val="22"/>
        </w:rPr>
        <w:t xml:space="preserve">– Culture inclusive </w:t>
      </w:r>
    </w:p>
    <w:p w14:paraId="1B4A4A26" w14:textId="373D1E69" w:rsidR="0020687C" w:rsidRDefault="0020687C" w:rsidP="0020687C">
      <w:pPr>
        <w:pStyle w:val="Paragraphedeliste"/>
        <w:numPr>
          <w:ilvl w:val="1"/>
          <w:numId w:val="16"/>
        </w:num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7.1 – Résultats </w:t>
      </w:r>
    </w:p>
    <w:p w14:paraId="3EC470BF" w14:textId="273E1273" w:rsidR="0020687C" w:rsidRDefault="0020687C" w:rsidP="0020687C">
      <w:pPr>
        <w:pStyle w:val="Paragraphedeliste"/>
        <w:numPr>
          <w:ilvl w:val="1"/>
          <w:numId w:val="16"/>
        </w:num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7.2 – Actions </w:t>
      </w:r>
    </w:p>
    <w:p w14:paraId="13567FA0" w14:textId="6C6AA590" w:rsidR="0020687C" w:rsidRPr="0020687C" w:rsidRDefault="0020687C" w:rsidP="0020687C">
      <w:pPr>
        <w:pStyle w:val="Paragraphedeliste"/>
        <w:numPr>
          <w:ilvl w:val="1"/>
          <w:numId w:val="16"/>
        </w:num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7.3 – Mesures </w:t>
      </w:r>
    </w:p>
    <w:p w14:paraId="5B8A6793" w14:textId="525E6811" w:rsidR="00947FB9" w:rsidRDefault="0020687C" w:rsidP="00060884">
      <w:pPr>
        <w:pStyle w:val="Paragraphedeliste"/>
        <w:numPr>
          <w:ilvl w:val="0"/>
          <w:numId w:val="16"/>
        </w:num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8 – Cycle de vie du management des ressources humaines </w:t>
      </w:r>
      <w:r w:rsidR="00947FB9">
        <w:rPr>
          <w:rFonts w:ascii="Times" w:hAnsi="Times"/>
          <w:color w:val="000000" w:themeColor="text1"/>
          <w:sz w:val="22"/>
          <w:szCs w:val="22"/>
        </w:rPr>
        <w:t xml:space="preserve"> </w:t>
      </w:r>
    </w:p>
    <w:p w14:paraId="0ACB3D9A" w14:textId="7DAB5155" w:rsidR="0020687C" w:rsidRDefault="0020687C" w:rsidP="00060884">
      <w:pPr>
        <w:pStyle w:val="Paragraphedeliste"/>
        <w:numPr>
          <w:ilvl w:val="0"/>
          <w:numId w:val="16"/>
        </w:num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9 – D &amp; I et développement et livraison de produits et de services </w:t>
      </w:r>
    </w:p>
    <w:p w14:paraId="44E61643" w14:textId="0AA8A974" w:rsidR="0020687C" w:rsidRDefault="0020687C" w:rsidP="00060884">
      <w:pPr>
        <w:pStyle w:val="Paragraphedeliste"/>
        <w:numPr>
          <w:ilvl w:val="0"/>
          <w:numId w:val="16"/>
        </w:num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10 – D &amp; I et diversité des achats et des fournisseurs de l’organisme </w:t>
      </w:r>
    </w:p>
    <w:p w14:paraId="672D778C" w14:textId="0B490099" w:rsidR="0020687C" w:rsidRDefault="0020687C" w:rsidP="00060884">
      <w:pPr>
        <w:pStyle w:val="Paragraphedeliste"/>
        <w:numPr>
          <w:ilvl w:val="0"/>
          <w:numId w:val="16"/>
        </w:num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11 – D &amp; I et autres parties prenantes de l‘organisme</w:t>
      </w:r>
    </w:p>
    <w:p w14:paraId="34D9DEBD" w14:textId="2002F273" w:rsidR="0020687C" w:rsidRDefault="0020687C" w:rsidP="0020687C">
      <w:pPr>
        <w:pStyle w:val="Paragraphedeliste"/>
        <w:numPr>
          <w:ilvl w:val="0"/>
          <w:numId w:val="16"/>
        </w:num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Bibliographie </w:t>
      </w:r>
    </w:p>
    <w:p w14:paraId="2C1BF115" w14:textId="299BC0B6" w:rsidR="0020687C" w:rsidRDefault="0020687C" w:rsidP="0020687C">
      <w:pPr>
        <w:outlineLvl w:val="0"/>
        <w:rPr>
          <w:rFonts w:ascii="Times" w:hAnsi="Times"/>
          <w:color w:val="000000" w:themeColor="text1"/>
          <w:sz w:val="22"/>
          <w:szCs w:val="22"/>
        </w:rPr>
      </w:pPr>
    </w:p>
    <w:p w14:paraId="1E2A701E" w14:textId="77777777" w:rsidR="0023404B" w:rsidRDefault="0023404B" w:rsidP="0020687C">
      <w:p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Cette norme permet à la fonction RH : </w:t>
      </w:r>
    </w:p>
    <w:p w14:paraId="573CDC49" w14:textId="7494FC5B" w:rsidR="0020687C" w:rsidRDefault="0023404B" w:rsidP="0023404B">
      <w:pPr>
        <w:pStyle w:val="Paragraphedeliste"/>
        <w:numPr>
          <w:ilvl w:val="0"/>
          <w:numId w:val="16"/>
        </w:num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De s’assurer de la prise en compte </w:t>
      </w:r>
      <w:r w:rsidRPr="0023404B">
        <w:rPr>
          <w:rFonts w:ascii="Times" w:hAnsi="Times"/>
          <w:color w:val="000000" w:themeColor="text1"/>
          <w:sz w:val="22"/>
          <w:szCs w:val="22"/>
        </w:rPr>
        <w:t>de</w:t>
      </w:r>
      <w:r>
        <w:rPr>
          <w:rFonts w:ascii="Times" w:hAnsi="Times"/>
          <w:color w:val="000000" w:themeColor="text1"/>
          <w:sz w:val="22"/>
          <w:szCs w:val="22"/>
        </w:rPr>
        <w:t>s</w:t>
      </w:r>
      <w:r w:rsidRPr="0023404B">
        <w:rPr>
          <w:rFonts w:ascii="Times" w:hAnsi="Times"/>
          <w:color w:val="000000" w:themeColor="text1"/>
          <w:sz w:val="22"/>
          <w:szCs w:val="22"/>
        </w:rPr>
        <w:t xml:space="preserve"> responsabilités </w:t>
      </w:r>
      <w:r>
        <w:rPr>
          <w:rFonts w:ascii="Times" w:hAnsi="Times"/>
          <w:color w:val="000000" w:themeColor="text1"/>
          <w:sz w:val="22"/>
          <w:szCs w:val="22"/>
        </w:rPr>
        <w:t>associées à la D &amp; I</w:t>
      </w:r>
    </w:p>
    <w:p w14:paraId="12A23017" w14:textId="37DD682F" w:rsidR="0023404B" w:rsidRDefault="0023404B" w:rsidP="0023404B">
      <w:pPr>
        <w:pStyle w:val="Paragraphedeliste"/>
        <w:numPr>
          <w:ilvl w:val="0"/>
          <w:numId w:val="16"/>
        </w:num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D’identifier un grand nombre d’actions permettant l’atteinte des objectifs D &amp; I</w:t>
      </w:r>
    </w:p>
    <w:p w14:paraId="43F2B561" w14:textId="5666CA29" w:rsidR="0023404B" w:rsidRDefault="0023404B" w:rsidP="00CF3950">
      <w:pPr>
        <w:pStyle w:val="Paragraphedeliste"/>
        <w:numPr>
          <w:ilvl w:val="0"/>
          <w:numId w:val="16"/>
        </w:num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De fournir </w:t>
      </w:r>
      <w:r w:rsidR="00CF3950">
        <w:rPr>
          <w:rFonts w:ascii="Times" w:hAnsi="Times"/>
          <w:color w:val="000000" w:themeColor="text1"/>
          <w:sz w:val="22"/>
          <w:szCs w:val="22"/>
        </w:rPr>
        <w:t>un inventaire d’</w:t>
      </w:r>
      <w:r w:rsidRPr="00CF3950">
        <w:rPr>
          <w:rFonts w:ascii="Times" w:hAnsi="Times"/>
          <w:color w:val="000000" w:themeColor="text1"/>
          <w:sz w:val="22"/>
          <w:szCs w:val="22"/>
        </w:rPr>
        <w:t>indicateurs de mesure pertinents relatifs à la D &amp; I</w:t>
      </w:r>
    </w:p>
    <w:p w14:paraId="4066624F" w14:textId="4ECAFDD9" w:rsidR="00CF3950" w:rsidRDefault="00CF3950" w:rsidP="00CF3950">
      <w:pPr>
        <w:outlineLvl w:val="0"/>
        <w:rPr>
          <w:rFonts w:ascii="Times" w:hAnsi="Times"/>
          <w:color w:val="000000" w:themeColor="text1"/>
          <w:sz w:val="22"/>
          <w:szCs w:val="22"/>
        </w:rPr>
      </w:pPr>
    </w:p>
    <w:p w14:paraId="5C795036" w14:textId="57117F41" w:rsidR="00CF3950" w:rsidRPr="00CF3950" w:rsidRDefault="00CF3950" w:rsidP="00CF3950">
      <w:pPr>
        <w:outlineLvl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Une bibliographie et des liens internet complètent ce document qui devrait être publié courant 3° trimestre 2020. </w:t>
      </w:r>
    </w:p>
    <w:p w14:paraId="5617F2C6" w14:textId="77777777" w:rsidR="008218DA" w:rsidRPr="0001069E" w:rsidRDefault="008218DA" w:rsidP="00A05DC9">
      <w:pPr>
        <w:outlineLvl w:val="0"/>
        <w:rPr>
          <w:rFonts w:ascii="Times" w:hAnsi="Times"/>
          <w:color w:val="FF0000"/>
          <w:sz w:val="22"/>
          <w:szCs w:val="22"/>
        </w:rPr>
      </w:pPr>
    </w:p>
    <w:p w14:paraId="741A1738" w14:textId="77777777" w:rsidR="00A02162" w:rsidRPr="0001069E" w:rsidRDefault="00A02162" w:rsidP="00570F45">
      <w:pPr>
        <w:rPr>
          <w:rFonts w:ascii="Times" w:hAnsi="Times"/>
          <w:color w:val="FF0000"/>
          <w:sz w:val="22"/>
          <w:szCs w:val="22"/>
        </w:rPr>
      </w:pPr>
    </w:p>
    <w:p w14:paraId="118C8A94" w14:textId="77777777" w:rsidR="00CF3950" w:rsidRDefault="00E67065" w:rsidP="00CF3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" w:hAnsi="Times"/>
          <w:b/>
          <w:color w:val="000000" w:themeColor="text1"/>
          <w:sz w:val="22"/>
          <w:szCs w:val="22"/>
        </w:rPr>
      </w:pPr>
      <w:r w:rsidRPr="00B6387D">
        <w:rPr>
          <w:rFonts w:ascii="Times" w:hAnsi="Times"/>
          <w:b/>
          <w:color w:val="000000" w:themeColor="text1"/>
          <w:sz w:val="22"/>
          <w:szCs w:val="22"/>
        </w:rPr>
        <w:lastRenderedPageBreak/>
        <w:t xml:space="preserve">Les </w:t>
      </w:r>
      <w:r w:rsidR="00B6387D">
        <w:rPr>
          <w:rFonts w:ascii="Times" w:hAnsi="Times"/>
          <w:b/>
          <w:color w:val="000000" w:themeColor="text1"/>
          <w:sz w:val="22"/>
          <w:szCs w:val="22"/>
        </w:rPr>
        <w:t xml:space="preserve">principaux </w:t>
      </w:r>
      <w:r w:rsidRPr="00B6387D">
        <w:rPr>
          <w:rFonts w:ascii="Times" w:hAnsi="Times"/>
          <w:b/>
          <w:color w:val="000000" w:themeColor="text1"/>
          <w:sz w:val="22"/>
          <w:szCs w:val="22"/>
        </w:rPr>
        <w:t>travaux de normalisation dans les domaines connexes</w:t>
      </w:r>
      <w:r w:rsidR="00CF3950">
        <w:rPr>
          <w:rFonts w:ascii="Times" w:hAnsi="Times"/>
          <w:b/>
          <w:color w:val="000000" w:themeColor="text1"/>
          <w:sz w:val="22"/>
          <w:szCs w:val="22"/>
        </w:rPr>
        <w:t xml:space="preserve"> de la fonction RH </w:t>
      </w:r>
    </w:p>
    <w:p w14:paraId="621CE392" w14:textId="20FF5B12" w:rsidR="00E67065" w:rsidRPr="00B6387D" w:rsidRDefault="00BB3924" w:rsidP="00CF3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" w:hAnsi="Times"/>
          <w:b/>
          <w:color w:val="000000" w:themeColor="text1"/>
          <w:sz w:val="22"/>
          <w:szCs w:val="22"/>
        </w:rPr>
      </w:pPr>
      <w:r w:rsidRPr="00B6387D">
        <w:rPr>
          <w:rFonts w:ascii="Times" w:hAnsi="Times"/>
          <w:b/>
          <w:color w:val="000000" w:themeColor="text1"/>
          <w:sz w:val="22"/>
          <w:szCs w:val="22"/>
        </w:rPr>
        <w:t>(</w:t>
      </w:r>
      <w:r w:rsidR="009A1C2A" w:rsidRPr="00B6387D">
        <w:rPr>
          <w:rFonts w:ascii="Times" w:hAnsi="Times"/>
          <w:b/>
          <w:color w:val="000000" w:themeColor="text1"/>
          <w:sz w:val="22"/>
          <w:szCs w:val="22"/>
        </w:rPr>
        <w:t>développement durable</w:t>
      </w:r>
      <w:r w:rsidR="00570F45">
        <w:rPr>
          <w:rFonts w:ascii="Times" w:hAnsi="Times"/>
          <w:b/>
          <w:color w:val="000000" w:themeColor="text1"/>
          <w:sz w:val="22"/>
          <w:szCs w:val="22"/>
        </w:rPr>
        <w:t xml:space="preserve">, </w:t>
      </w:r>
      <w:r w:rsidR="00B6387D" w:rsidRPr="00B6387D">
        <w:rPr>
          <w:rFonts w:ascii="Times" w:hAnsi="Times"/>
          <w:b/>
          <w:color w:val="000000" w:themeColor="text1"/>
          <w:sz w:val="22"/>
          <w:szCs w:val="22"/>
        </w:rPr>
        <w:t xml:space="preserve">responsabilité sociétale, </w:t>
      </w:r>
      <w:r w:rsidRPr="00B6387D">
        <w:rPr>
          <w:rFonts w:ascii="Times" w:hAnsi="Times"/>
          <w:b/>
          <w:color w:val="000000" w:themeColor="text1"/>
          <w:sz w:val="22"/>
          <w:szCs w:val="22"/>
        </w:rPr>
        <w:t>gouvernance</w:t>
      </w:r>
      <w:r w:rsidR="00570F45">
        <w:rPr>
          <w:rFonts w:ascii="Times" w:hAnsi="Times"/>
          <w:b/>
          <w:color w:val="000000" w:themeColor="text1"/>
          <w:sz w:val="22"/>
          <w:szCs w:val="22"/>
        </w:rPr>
        <w:t xml:space="preserve">, </w:t>
      </w:r>
      <w:r w:rsidRPr="00B6387D">
        <w:rPr>
          <w:rFonts w:ascii="Times" w:hAnsi="Times"/>
          <w:b/>
          <w:color w:val="000000" w:themeColor="text1"/>
          <w:sz w:val="22"/>
          <w:szCs w:val="22"/>
        </w:rPr>
        <w:t xml:space="preserve">éthique, </w:t>
      </w:r>
      <w:r w:rsidR="00EC2021" w:rsidRPr="00B6387D">
        <w:rPr>
          <w:rFonts w:ascii="Times" w:hAnsi="Times"/>
          <w:b/>
          <w:color w:val="000000" w:themeColor="text1"/>
          <w:sz w:val="22"/>
          <w:szCs w:val="22"/>
        </w:rPr>
        <w:t xml:space="preserve">conformité/compliance, </w:t>
      </w:r>
      <w:r w:rsidR="005873CB" w:rsidRPr="00B6387D">
        <w:rPr>
          <w:rFonts w:ascii="Times" w:hAnsi="Times"/>
          <w:b/>
          <w:color w:val="000000" w:themeColor="text1"/>
          <w:sz w:val="22"/>
          <w:szCs w:val="22"/>
        </w:rPr>
        <w:t xml:space="preserve">santé &amp; sécurité au travail, </w:t>
      </w:r>
      <w:r w:rsidRPr="00B6387D">
        <w:rPr>
          <w:rFonts w:ascii="Times" w:hAnsi="Times"/>
          <w:b/>
          <w:color w:val="000000" w:themeColor="text1"/>
          <w:sz w:val="22"/>
          <w:szCs w:val="22"/>
        </w:rPr>
        <w:t>risques...)</w:t>
      </w:r>
      <w:r w:rsidR="00E67065" w:rsidRPr="00B6387D">
        <w:rPr>
          <w:rFonts w:ascii="Times" w:hAnsi="Times"/>
          <w:b/>
          <w:color w:val="000000" w:themeColor="text1"/>
          <w:sz w:val="22"/>
          <w:szCs w:val="22"/>
        </w:rPr>
        <w:t xml:space="preserve"> </w:t>
      </w:r>
    </w:p>
    <w:p w14:paraId="09533780" w14:textId="77777777" w:rsidR="00E67065" w:rsidRPr="0001069E" w:rsidRDefault="00E67065" w:rsidP="00E67065">
      <w:pPr>
        <w:rPr>
          <w:rFonts w:ascii="Times" w:hAnsi="Times"/>
          <w:color w:val="FF0000"/>
          <w:sz w:val="22"/>
          <w:szCs w:val="22"/>
        </w:rPr>
      </w:pPr>
    </w:p>
    <w:p w14:paraId="41116734" w14:textId="77777777" w:rsidR="00CD7966" w:rsidRPr="0001069E" w:rsidRDefault="00CD7966" w:rsidP="000C5B80">
      <w:pPr>
        <w:rPr>
          <w:rFonts w:ascii="Times" w:hAnsi="Times"/>
          <w:color w:val="FF0000"/>
          <w:sz w:val="22"/>
          <w:szCs w:val="22"/>
        </w:rPr>
      </w:pPr>
    </w:p>
    <w:p w14:paraId="3FB36788" w14:textId="77777777" w:rsidR="000C5B80" w:rsidRPr="00091DF2" w:rsidRDefault="000C5B80" w:rsidP="00A96D7C">
      <w:pPr>
        <w:outlineLvl w:val="0"/>
        <w:rPr>
          <w:rFonts w:ascii="Times" w:hAnsi="Times"/>
          <w:b/>
          <w:color w:val="000000" w:themeColor="text1"/>
          <w:sz w:val="22"/>
          <w:szCs w:val="22"/>
        </w:rPr>
      </w:pPr>
      <w:r w:rsidRPr="00091DF2">
        <w:rPr>
          <w:rFonts w:ascii="Times" w:hAnsi="Times"/>
          <w:b/>
          <w:color w:val="000000" w:themeColor="text1"/>
          <w:sz w:val="22"/>
          <w:szCs w:val="22"/>
        </w:rPr>
        <w:t xml:space="preserve">Travaux en cours </w:t>
      </w:r>
    </w:p>
    <w:p w14:paraId="6097A199" w14:textId="77777777" w:rsidR="000C5B80" w:rsidRPr="0001069E" w:rsidRDefault="000C5B80" w:rsidP="000C5B80">
      <w:pPr>
        <w:rPr>
          <w:rFonts w:ascii="Times" w:hAnsi="Times"/>
          <w:color w:val="FF0000"/>
          <w:sz w:val="22"/>
          <w:szCs w:val="22"/>
        </w:rPr>
      </w:pPr>
    </w:p>
    <w:tbl>
      <w:tblPr>
        <w:tblStyle w:val="Grilledutableau"/>
        <w:tblW w:w="9232" w:type="dxa"/>
        <w:tblLook w:val="04A0" w:firstRow="1" w:lastRow="0" w:firstColumn="1" w:lastColumn="0" w:noHBand="0" w:noVBand="1"/>
      </w:tblPr>
      <w:tblGrid>
        <w:gridCol w:w="1650"/>
        <w:gridCol w:w="5963"/>
        <w:gridCol w:w="1619"/>
      </w:tblGrid>
      <w:tr w:rsidR="005923EE" w:rsidRPr="005923EE" w14:paraId="34723841" w14:textId="77777777" w:rsidTr="00570F45">
        <w:trPr>
          <w:trHeight w:val="264"/>
        </w:trPr>
        <w:tc>
          <w:tcPr>
            <w:tcW w:w="1650" w:type="dxa"/>
          </w:tcPr>
          <w:p w14:paraId="341F5894" w14:textId="77777777" w:rsidR="000C5B80" w:rsidRPr="005923EE" w:rsidRDefault="000C5B80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Numéro </w:t>
            </w:r>
          </w:p>
        </w:tc>
        <w:tc>
          <w:tcPr>
            <w:tcW w:w="5963" w:type="dxa"/>
          </w:tcPr>
          <w:p w14:paraId="3195F21E" w14:textId="77777777" w:rsidR="000C5B80" w:rsidRPr="005923EE" w:rsidRDefault="000C5B80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Titre </w:t>
            </w:r>
          </w:p>
        </w:tc>
        <w:tc>
          <w:tcPr>
            <w:tcW w:w="1619" w:type="dxa"/>
          </w:tcPr>
          <w:p w14:paraId="60764642" w14:textId="77777777" w:rsidR="000C5B80" w:rsidRPr="005923EE" w:rsidRDefault="000C5B80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>Statut</w:t>
            </w:r>
          </w:p>
        </w:tc>
      </w:tr>
      <w:tr w:rsidR="005923EE" w:rsidRPr="005923EE" w14:paraId="291AE849" w14:textId="77777777" w:rsidTr="00570F45">
        <w:tc>
          <w:tcPr>
            <w:tcW w:w="1650" w:type="dxa"/>
          </w:tcPr>
          <w:p w14:paraId="562AF0EE" w14:textId="147964F9" w:rsidR="00BB3924" w:rsidRPr="005923EE" w:rsidRDefault="00BB3924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>ISO</w:t>
            </w:r>
            <w:r w:rsidR="005923EE"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>31022</w:t>
            </w:r>
          </w:p>
        </w:tc>
        <w:tc>
          <w:tcPr>
            <w:tcW w:w="5963" w:type="dxa"/>
          </w:tcPr>
          <w:p w14:paraId="4869CE60" w14:textId="41A3A2DF" w:rsidR="00BB3924" w:rsidRPr="005923EE" w:rsidRDefault="005923EE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>M</w:t>
            </w:r>
            <w:r w:rsidR="00BB3924"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anagement </w:t>
            </w:r>
            <w:r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du risque </w:t>
            </w:r>
            <w:r w:rsidR="00BB3924"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– </w:t>
            </w:r>
            <w:r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>Lignes directrices relatives au management du risque juridique</w:t>
            </w:r>
          </w:p>
        </w:tc>
        <w:tc>
          <w:tcPr>
            <w:tcW w:w="1619" w:type="dxa"/>
          </w:tcPr>
          <w:p w14:paraId="1E1F12A4" w14:textId="4A7052D2" w:rsidR="00BB3924" w:rsidRPr="005923EE" w:rsidRDefault="005923EE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FDIS</w:t>
            </w:r>
          </w:p>
        </w:tc>
      </w:tr>
      <w:tr w:rsidR="005923EE" w:rsidRPr="005923EE" w14:paraId="25724F86" w14:textId="77777777" w:rsidTr="00570F45">
        <w:tc>
          <w:tcPr>
            <w:tcW w:w="1650" w:type="dxa"/>
          </w:tcPr>
          <w:p w14:paraId="2565048C" w14:textId="2D6198E7" w:rsidR="00570825" w:rsidRPr="005923EE" w:rsidRDefault="00570825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>ISO 37000</w:t>
            </w:r>
          </w:p>
        </w:tc>
        <w:tc>
          <w:tcPr>
            <w:tcW w:w="5963" w:type="dxa"/>
          </w:tcPr>
          <w:p w14:paraId="2F6C22F0" w14:textId="1E4A969F" w:rsidR="00570825" w:rsidRPr="005923EE" w:rsidRDefault="00A73AB8" w:rsidP="0028238E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>Gouvernance des organisations</w:t>
            </w:r>
          </w:p>
        </w:tc>
        <w:tc>
          <w:tcPr>
            <w:tcW w:w="1619" w:type="dxa"/>
          </w:tcPr>
          <w:p w14:paraId="62850DE1" w14:textId="4CA184F4" w:rsidR="00570825" w:rsidRPr="005923EE" w:rsidRDefault="00437921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>Vote CD</w:t>
            </w:r>
            <w:r w:rsidR="00570825"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23EE" w:rsidRPr="005923EE" w14:paraId="5AC2C24C" w14:textId="77777777" w:rsidTr="00570F45">
        <w:tc>
          <w:tcPr>
            <w:tcW w:w="1650" w:type="dxa"/>
          </w:tcPr>
          <w:p w14:paraId="4ADD6BAF" w14:textId="03389D3D" w:rsidR="00BB3924" w:rsidRPr="005923EE" w:rsidRDefault="00BB3924" w:rsidP="00181429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>ISO 37</w:t>
            </w:r>
            <w:r w:rsidR="00181429"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>002</w:t>
            </w:r>
          </w:p>
        </w:tc>
        <w:tc>
          <w:tcPr>
            <w:tcW w:w="5963" w:type="dxa"/>
          </w:tcPr>
          <w:p w14:paraId="2B790419" w14:textId="3F752043" w:rsidR="00BB3924" w:rsidRPr="005923EE" w:rsidRDefault="00DF2CA6" w:rsidP="00BB3924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>Whistleblowing</w:t>
            </w:r>
            <w:proofErr w:type="spellEnd"/>
            <w:r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="00FD35EA"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</w:t>
            </w:r>
            <w:proofErr w:type="spellStart"/>
            <w:r w:rsidR="00FD35EA"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>systems</w:t>
            </w:r>
            <w:proofErr w:type="spellEnd"/>
            <w:r w:rsidR="00FD35EA"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- Guidelines</w:t>
            </w:r>
          </w:p>
        </w:tc>
        <w:tc>
          <w:tcPr>
            <w:tcW w:w="1619" w:type="dxa"/>
          </w:tcPr>
          <w:p w14:paraId="5C9EFFA8" w14:textId="3344B6CB" w:rsidR="00BB3924" w:rsidRPr="005923EE" w:rsidRDefault="00FD35EA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>C</w:t>
            </w:r>
            <w:r w:rsidR="00595B24"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>D.</w:t>
            </w:r>
            <w:r w:rsidR="00485FD3"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>2</w:t>
            </w:r>
          </w:p>
        </w:tc>
      </w:tr>
      <w:tr w:rsidR="005923EE" w:rsidRPr="005923EE" w14:paraId="1FDB7614" w14:textId="77777777" w:rsidTr="00570F45">
        <w:tc>
          <w:tcPr>
            <w:tcW w:w="1650" w:type="dxa"/>
          </w:tcPr>
          <w:p w14:paraId="205B44D8" w14:textId="414D8FEB" w:rsidR="00EF02EA" w:rsidRPr="005923EE" w:rsidRDefault="00EF02EA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>ISO 37003</w:t>
            </w:r>
          </w:p>
        </w:tc>
        <w:tc>
          <w:tcPr>
            <w:tcW w:w="5963" w:type="dxa"/>
          </w:tcPr>
          <w:p w14:paraId="686CCF9C" w14:textId="5796FC1E" w:rsidR="00EF02EA" w:rsidRPr="005923EE" w:rsidRDefault="00EF02EA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>Antifraud</w:t>
            </w:r>
            <w:proofErr w:type="spellEnd"/>
            <w:r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control</w:t>
            </w:r>
          </w:p>
        </w:tc>
        <w:tc>
          <w:tcPr>
            <w:tcW w:w="1619" w:type="dxa"/>
          </w:tcPr>
          <w:p w14:paraId="31658CE8" w14:textId="744A5ED8" w:rsidR="00EF02EA" w:rsidRPr="005923EE" w:rsidRDefault="00EF02EA" w:rsidP="00EF02E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5923EE">
              <w:rPr>
                <w:rFonts w:ascii="Times" w:hAnsi="Times"/>
                <w:color w:val="000000" w:themeColor="text1"/>
                <w:sz w:val="22"/>
                <w:szCs w:val="22"/>
              </w:rPr>
              <w:t>WD</w:t>
            </w:r>
          </w:p>
        </w:tc>
      </w:tr>
      <w:tr w:rsidR="00D1767D" w:rsidRPr="00D1767D" w14:paraId="339DCBC1" w14:textId="77777777" w:rsidTr="00570F45">
        <w:tc>
          <w:tcPr>
            <w:tcW w:w="1650" w:type="dxa"/>
          </w:tcPr>
          <w:p w14:paraId="4BC56882" w14:textId="64A3D5A6" w:rsidR="00595B24" w:rsidRPr="00D1767D" w:rsidRDefault="00EF02EA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1767D">
              <w:rPr>
                <w:rFonts w:ascii="Times" w:hAnsi="Times"/>
                <w:color w:val="000000" w:themeColor="text1"/>
                <w:sz w:val="22"/>
                <w:szCs w:val="22"/>
              </w:rPr>
              <w:t>ISO</w:t>
            </w:r>
            <w:r w:rsidR="00595B24" w:rsidRPr="00D176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 37301</w:t>
            </w:r>
          </w:p>
        </w:tc>
        <w:tc>
          <w:tcPr>
            <w:tcW w:w="5963" w:type="dxa"/>
          </w:tcPr>
          <w:p w14:paraId="6F472874" w14:textId="07A9FEFE" w:rsidR="00595B24" w:rsidRPr="00D1767D" w:rsidRDefault="00595B24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1767D">
              <w:rPr>
                <w:rFonts w:ascii="Times" w:hAnsi="Times"/>
                <w:color w:val="000000" w:themeColor="text1"/>
                <w:sz w:val="22"/>
                <w:szCs w:val="22"/>
              </w:rPr>
              <w:t>Systèmes de management de la compliance – Exigences avec recommandations pour son utilisation</w:t>
            </w:r>
            <w:r w:rsidR="00A02162" w:rsidRPr="00D176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19" w:type="dxa"/>
          </w:tcPr>
          <w:p w14:paraId="296F58B4" w14:textId="77777777" w:rsidR="00595B24" w:rsidRDefault="00D1767D" w:rsidP="00EF02E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1767D">
              <w:rPr>
                <w:rFonts w:ascii="Times" w:hAnsi="Times"/>
                <w:color w:val="000000" w:themeColor="text1"/>
                <w:sz w:val="22"/>
                <w:szCs w:val="22"/>
              </w:rPr>
              <w:t>DIS</w:t>
            </w:r>
          </w:p>
          <w:p w14:paraId="17E7D331" w14:textId="2695C9A1" w:rsidR="00D442E7" w:rsidRPr="00D1767D" w:rsidRDefault="00D442E7" w:rsidP="00EF02E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Voir note 7</w:t>
            </w:r>
          </w:p>
        </w:tc>
      </w:tr>
      <w:tr w:rsidR="00485FD3" w:rsidRPr="00485FD3" w14:paraId="73A76787" w14:textId="77777777" w:rsidTr="00570F45">
        <w:tc>
          <w:tcPr>
            <w:tcW w:w="1650" w:type="dxa"/>
          </w:tcPr>
          <w:p w14:paraId="3C24B3CF" w14:textId="529FE6C0" w:rsidR="00067FE8" w:rsidRPr="00485FD3" w:rsidRDefault="00067FE8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5963" w:type="dxa"/>
          </w:tcPr>
          <w:p w14:paraId="6712D926" w14:textId="519F92CA" w:rsidR="00067FE8" w:rsidRPr="00485FD3" w:rsidRDefault="00DF2CA6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485FD3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Création d’un comité technique international </w:t>
            </w:r>
            <w:r w:rsidR="00485FD3" w:rsidRPr="00485FD3">
              <w:rPr>
                <w:rFonts w:ascii="Times" w:hAnsi="Times"/>
                <w:color w:val="000000" w:themeColor="text1"/>
                <w:sz w:val="22"/>
                <w:szCs w:val="22"/>
              </w:rPr>
              <w:t>TC  322 « F</w:t>
            </w:r>
            <w:r w:rsidRPr="00485FD3">
              <w:rPr>
                <w:rFonts w:ascii="Times" w:hAnsi="Times"/>
                <w:color w:val="000000" w:themeColor="text1"/>
                <w:sz w:val="22"/>
                <w:szCs w:val="22"/>
              </w:rPr>
              <w:t>inance durable</w:t>
            </w:r>
            <w:r w:rsidR="00485FD3" w:rsidRPr="00485FD3">
              <w:rPr>
                <w:rFonts w:ascii="Times" w:hAnsi="Times"/>
                <w:color w:val="000000" w:themeColor="text1"/>
                <w:sz w:val="22"/>
                <w:szCs w:val="22"/>
              </w:rPr>
              <w:t> »</w:t>
            </w:r>
            <w:r w:rsidRPr="00485FD3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 </w:t>
            </w:r>
            <w:r w:rsidR="00485FD3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et création d’un groupe joint Afnor DDRS et </w:t>
            </w:r>
            <w:proofErr w:type="spellStart"/>
            <w:r w:rsidR="00485FD3">
              <w:rPr>
                <w:rFonts w:ascii="Times" w:hAnsi="Times"/>
                <w:color w:val="000000" w:themeColor="text1"/>
                <w:sz w:val="22"/>
                <w:szCs w:val="22"/>
              </w:rPr>
              <w:t>Economie</w:t>
            </w:r>
            <w:proofErr w:type="spellEnd"/>
            <w:r w:rsidR="00485FD3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circulaire pour suivre les travaux de ce TC</w:t>
            </w:r>
          </w:p>
        </w:tc>
        <w:tc>
          <w:tcPr>
            <w:tcW w:w="1619" w:type="dxa"/>
          </w:tcPr>
          <w:p w14:paraId="5921758C" w14:textId="1AFE181B" w:rsidR="00067FE8" w:rsidRPr="00485FD3" w:rsidRDefault="00067FE8" w:rsidP="00D61A04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</w:tr>
      <w:tr w:rsidR="00D1767D" w:rsidRPr="00D1767D" w14:paraId="423826FA" w14:textId="77777777" w:rsidTr="00570F45">
        <w:tc>
          <w:tcPr>
            <w:tcW w:w="1650" w:type="dxa"/>
          </w:tcPr>
          <w:p w14:paraId="1F342224" w14:textId="77777777" w:rsidR="00570F45" w:rsidRPr="00D1767D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1767D">
              <w:rPr>
                <w:rFonts w:ascii="Times" w:hAnsi="Times"/>
                <w:color w:val="000000" w:themeColor="text1"/>
                <w:sz w:val="22"/>
                <w:szCs w:val="22"/>
              </w:rPr>
              <w:t>ISO 31022</w:t>
            </w:r>
          </w:p>
        </w:tc>
        <w:tc>
          <w:tcPr>
            <w:tcW w:w="5963" w:type="dxa"/>
          </w:tcPr>
          <w:p w14:paraId="2E0E74E1" w14:textId="77777777" w:rsidR="00570F45" w:rsidRPr="00D1767D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176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des risques – Risques juridiques </w:t>
            </w:r>
          </w:p>
        </w:tc>
        <w:tc>
          <w:tcPr>
            <w:tcW w:w="1619" w:type="dxa"/>
          </w:tcPr>
          <w:p w14:paraId="7BA69F3F" w14:textId="593B9E3A" w:rsidR="00570F45" w:rsidRPr="00D1767D" w:rsidRDefault="00D1767D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DIS</w:t>
            </w:r>
            <w:r w:rsidR="00570F45" w:rsidRPr="00D176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1767D" w:rsidRPr="00D1767D" w14:paraId="3BE7C7F9" w14:textId="77777777" w:rsidTr="00570F45">
        <w:tc>
          <w:tcPr>
            <w:tcW w:w="1650" w:type="dxa"/>
          </w:tcPr>
          <w:p w14:paraId="0EEC2975" w14:textId="77777777" w:rsidR="00570F45" w:rsidRPr="00D1767D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176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ISO 14016 </w:t>
            </w:r>
          </w:p>
        </w:tc>
        <w:tc>
          <w:tcPr>
            <w:tcW w:w="5963" w:type="dxa"/>
          </w:tcPr>
          <w:p w14:paraId="14FF13F2" w14:textId="77777777" w:rsidR="00570F45" w:rsidRPr="00D1767D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176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environnemental – Lignes directrices sur l’assurance des informations figurant dans les rapports environnementaux </w:t>
            </w:r>
          </w:p>
        </w:tc>
        <w:tc>
          <w:tcPr>
            <w:tcW w:w="1619" w:type="dxa"/>
          </w:tcPr>
          <w:p w14:paraId="18ACE55C" w14:textId="17CF76A3" w:rsidR="00570F45" w:rsidRPr="00D1767D" w:rsidRDefault="00D1767D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1767D">
              <w:rPr>
                <w:rFonts w:ascii="Times" w:hAnsi="Times"/>
                <w:color w:val="000000" w:themeColor="text1"/>
                <w:sz w:val="22"/>
                <w:szCs w:val="22"/>
              </w:rPr>
              <w:t>DIS</w:t>
            </w:r>
            <w:r w:rsidR="00570F45" w:rsidRPr="00D176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442E7" w:rsidRPr="00D442E7" w14:paraId="01D595E3" w14:textId="77777777" w:rsidTr="00570F45">
        <w:tc>
          <w:tcPr>
            <w:tcW w:w="1650" w:type="dxa"/>
          </w:tcPr>
          <w:p w14:paraId="45EF7539" w14:textId="77777777" w:rsidR="00570F45" w:rsidRPr="00D442E7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ISO Guide 62</w:t>
            </w:r>
          </w:p>
        </w:tc>
        <w:tc>
          <w:tcPr>
            <w:tcW w:w="5963" w:type="dxa"/>
          </w:tcPr>
          <w:p w14:paraId="0E70D66A" w14:textId="77777777" w:rsidR="00570F45" w:rsidRPr="00D442E7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Révision du guide ISO 82 – Lignes directrices pour la prise en compte de la durabilité dans les normes </w:t>
            </w:r>
          </w:p>
        </w:tc>
        <w:tc>
          <w:tcPr>
            <w:tcW w:w="1619" w:type="dxa"/>
          </w:tcPr>
          <w:p w14:paraId="19DE57A8" w14:textId="77777777" w:rsidR="00570F45" w:rsidRPr="00D442E7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En cours</w:t>
            </w:r>
          </w:p>
        </w:tc>
      </w:tr>
      <w:tr w:rsidR="00D1767D" w:rsidRPr="00D1767D" w14:paraId="3613564C" w14:textId="77777777" w:rsidTr="00570F45">
        <w:tc>
          <w:tcPr>
            <w:tcW w:w="1650" w:type="dxa"/>
          </w:tcPr>
          <w:p w14:paraId="161BBFDC" w14:textId="77777777" w:rsidR="00570F45" w:rsidRPr="00D1767D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176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FD X30-035 </w:t>
            </w:r>
          </w:p>
        </w:tc>
        <w:tc>
          <w:tcPr>
            <w:tcW w:w="5963" w:type="dxa"/>
          </w:tcPr>
          <w:p w14:paraId="419C1C8F" w14:textId="77777777" w:rsidR="00570F45" w:rsidRPr="00D1767D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1767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Guide de correspondance ISO 26000 cadre de référence français des agendas 21 </w:t>
            </w:r>
          </w:p>
        </w:tc>
        <w:tc>
          <w:tcPr>
            <w:tcW w:w="1619" w:type="dxa"/>
          </w:tcPr>
          <w:p w14:paraId="1D007849" w14:textId="77777777" w:rsidR="00570F45" w:rsidRPr="00D1767D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1767D">
              <w:rPr>
                <w:rFonts w:ascii="Times" w:hAnsi="Times"/>
                <w:color w:val="000000" w:themeColor="text1"/>
                <w:sz w:val="22"/>
                <w:szCs w:val="22"/>
              </w:rPr>
              <w:t>En sommeil</w:t>
            </w:r>
          </w:p>
        </w:tc>
      </w:tr>
      <w:tr w:rsidR="0052533A" w:rsidRPr="0052533A" w14:paraId="2743F021" w14:textId="77777777" w:rsidTr="00570F45">
        <w:tc>
          <w:tcPr>
            <w:tcW w:w="1650" w:type="dxa"/>
          </w:tcPr>
          <w:p w14:paraId="1CDBC921" w14:textId="5C4DEB17" w:rsidR="0052533A" w:rsidRPr="0052533A" w:rsidRDefault="0052533A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52533A">
              <w:rPr>
                <w:rFonts w:ascii="Times" w:hAnsi="Times"/>
                <w:color w:val="000000" w:themeColor="text1"/>
                <w:sz w:val="22"/>
                <w:szCs w:val="22"/>
              </w:rPr>
              <w:t>FD X30-038</w:t>
            </w:r>
          </w:p>
        </w:tc>
        <w:tc>
          <w:tcPr>
            <w:tcW w:w="5963" w:type="dxa"/>
          </w:tcPr>
          <w:p w14:paraId="36BFBA5A" w14:textId="4F3C2509" w:rsidR="0052533A" w:rsidRPr="0052533A" w:rsidRDefault="0052533A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Guide de présentation des risques RSE et autres risques de l’entreprise</w:t>
            </w:r>
          </w:p>
        </w:tc>
        <w:tc>
          <w:tcPr>
            <w:tcW w:w="1619" w:type="dxa"/>
          </w:tcPr>
          <w:p w14:paraId="745CCD7B" w14:textId="7BEAC1D9" w:rsidR="0052533A" w:rsidRPr="0052533A" w:rsidRDefault="00D442E7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CD</w:t>
            </w:r>
          </w:p>
        </w:tc>
      </w:tr>
      <w:tr w:rsidR="0052533A" w:rsidRPr="0052533A" w14:paraId="291E735A" w14:textId="77777777" w:rsidTr="00570F45">
        <w:tc>
          <w:tcPr>
            <w:tcW w:w="1650" w:type="dxa"/>
          </w:tcPr>
          <w:p w14:paraId="07F846AF" w14:textId="43D668CB" w:rsidR="0052533A" w:rsidRPr="0052533A" w:rsidRDefault="0052533A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52533A">
              <w:rPr>
                <w:rFonts w:ascii="Times" w:hAnsi="Times"/>
                <w:color w:val="000000" w:themeColor="text1"/>
                <w:sz w:val="22"/>
                <w:szCs w:val="22"/>
              </w:rPr>
              <w:t>FD X30-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037</w:t>
            </w:r>
          </w:p>
        </w:tc>
        <w:tc>
          <w:tcPr>
            <w:tcW w:w="5963" w:type="dxa"/>
          </w:tcPr>
          <w:p w14:paraId="5ABC61B8" w14:textId="63A5EB4A" w:rsidR="0052533A" w:rsidRPr="0052533A" w:rsidRDefault="0052533A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Objectifs de Développement durable de l’ONU, lien entre la Responsabilité Sociétale selon l’ISO 26000 et le Développement Durable</w:t>
            </w:r>
          </w:p>
        </w:tc>
        <w:tc>
          <w:tcPr>
            <w:tcW w:w="1619" w:type="dxa"/>
          </w:tcPr>
          <w:p w14:paraId="07FDA7E3" w14:textId="438257FF" w:rsidR="0052533A" w:rsidRPr="0052533A" w:rsidRDefault="00D442E7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CD</w:t>
            </w:r>
            <w:r w:rsidR="0052533A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85FD3" w:rsidRPr="00485FD3" w14:paraId="01132D7A" w14:textId="77777777" w:rsidTr="00570F45">
        <w:tc>
          <w:tcPr>
            <w:tcW w:w="1650" w:type="dxa"/>
          </w:tcPr>
          <w:p w14:paraId="1EE269EB" w14:textId="71407813" w:rsidR="00570F45" w:rsidRPr="00485FD3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485FD3">
              <w:rPr>
                <w:rFonts w:ascii="Times" w:hAnsi="Times"/>
                <w:color w:val="000000" w:themeColor="text1"/>
                <w:sz w:val="22"/>
                <w:szCs w:val="22"/>
              </w:rPr>
              <w:t>ISO 14008</w:t>
            </w:r>
          </w:p>
        </w:tc>
        <w:tc>
          <w:tcPr>
            <w:tcW w:w="5963" w:type="dxa"/>
          </w:tcPr>
          <w:p w14:paraId="6F061AB5" w14:textId="77777777" w:rsidR="00570F45" w:rsidRPr="00485FD3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485FD3">
              <w:rPr>
                <w:rFonts w:ascii="Times" w:hAnsi="Times"/>
                <w:color w:val="000000" w:themeColor="text1"/>
                <w:sz w:val="22"/>
                <w:szCs w:val="22"/>
              </w:rPr>
              <w:t>Evaluation</w:t>
            </w:r>
            <w:proofErr w:type="spellEnd"/>
            <w:r w:rsidRPr="00485FD3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monétaire des impacts environnementaux des émissions spécifiques et l’utilisation des ressources naturelles – Principes, prescriptions et directives</w:t>
            </w:r>
          </w:p>
        </w:tc>
        <w:tc>
          <w:tcPr>
            <w:tcW w:w="1619" w:type="dxa"/>
          </w:tcPr>
          <w:p w14:paraId="583B96C0" w14:textId="36959AFC" w:rsidR="00570F45" w:rsidRPr="00485FD3" w:rsidRDefault="00D442E7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FDIS</w:t>
            </w:r>
          </w:p>
        </w:tc>
      </w:tr>
      <w:tr w:rsidR="00485FD3" w:rsidRPr="00485FD3" w14:paraId="57215E6A" w14:textId="77777777" w:rsidTr="00570F45">
        <w:trPr>
          <w:trHeight w:val="530"/>
        </w:trPr>
        <w:tc>
          <w:tcPr>
            <w:tcW w:w="1650" w:type="dxa"/>
          </w:tcPr>
          <w:p w14:paraId="57C4601C" w14:textId="7B1F7C9E" w:rsidR="00570F45" w:rsidRPr="00485FD3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485FD3">
              <w:rPr>
                <w:rFonts w:ascii="Times" w:hAnsi="Times"/>
                <w:color w:val="000000" w:themeColor="text1"/>
                <w:sz w:val="22"/>
                <w:szCs w:val="22"/>
              </w:rPr>
              <w:t>ISO</w:t>
            </w:r>
            <w:r w:rsidR="00D442E7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r w:rsidRPr="00485FD3">
              <w:rPr>
                <w:rFonts w:ascii="Times" w:hAnsi="Times"/>
                <w:color w:val="000000" w:themeColor="text1"/>
                <w:sz w:val="22"/>
                <w:szCs w:val="22"/>
              </w:rPr>
              <w:t>14007</w:t>
            </w:r>
          </w:p>
        </w:tc>
        <w:tc>
          <w:tcPr>
            <w:tcW w:w="5963" w:type="dxa"/>
          </w:tcPr>
          <w:p w14:paraId="23A7F442" w14:textId="77777777" w:rsidR="00570F45" w:rsidRPr="00485FD3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485FD3">
              <w:rPr>
                <w:rFonts w:ascii="Times" w:hAnsi="Times"/>
                <w:color w:val="000000" w:themeColor="text1"/>
                <w:sz w:val="22"/>
                <w:szCs w:val="22"/>
              </w:rPr>
              <w:t>Management environnemental – Détermination des coûts et des avantages environnementaux – Lignes directrices</w:t>
            </w:r>
          </w:p>
        </w:tc>
        <w:tc>
          <w:tcPr>
            <w:tcW w:w="1619" w:type="dxa"/>
          </w:tcPr>
          <w:p w14:paraId="7D523DFF" w14:textId="5A6EBF8E" w:rsidR="00570F45" w:rsidRPr="00485FD3" w:rsidRDefault="00D442E7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FDIS</w:t>
            </w:r>
          </w:p>
        </w:tc>
      </w:tr>
      <w:tr w:rsidR="00BE3BE7" w:rsidRPr="00BE3BE7" w14:paraId="140371CD" w14:textId="77777777" w:rsidTr="00570F45">
        <w:tc>
          <w:tcPr>
            <w:tcW w:w="1650" w:type="dxa"/>
          </w:tcPr>
          <w:p w14:paraId="7A258B12" w14:textId="3BCF4CFE" w:rsidR="00BE3BE7" w:rsidRPr="00BE3BE7" w:rsidRDefault="00BE3BE7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ISO/CEI 17050 parties 1 &amp; 2</w:t>
            </w:r>
          </w:p>
        </w:tc>
        <w:tc>
          <w:tcPr>
            <w:tcW w:w="5963" w:type="dxa"/>
          </w:tcPr>
          <w:p w14:paraId="2BC08F8C" w14:textId="77777777" w:rsidR="00BE3BE7" w:rsidRDefault="00BE3BE7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Evaluation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de la conformité – Déclaration de conformité du fournisseur </w:t>
            </w:r>
          </w:p>
          <w:p w14:paraId="265E8488" w14:textId="77777777" w:rsidR="00BE3BE7" w:rsidRDefault="00BE3BE7" w:rsidP="00BE3BE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E3BE7">
              <w:rPr>
                <w:rFonts w:ascii="Times" w:hAnsi="Times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partie 1 : Exigences générales </w:t>
            </w:r>
          </w:p>
          <w:p w14:paraId="0D553125" w14:textId="1F8DD707" w:rsidR="00BE3BE7" w:rsidRPr="00BE3BE7" w:rsidRDefault="00BE3BE7" w:rsidP="00BE3BE7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- partie 2 : Documentation d’appui</w:t>
            </w:r>
          </w:p>
        </w:tc>
        <w:tc>
          <w:tcPr>
            <w:tcW w:w="1619" w:type="dxa"/>
          </w:tcPr>
          <w:p w14:paraId="184B18CF" w14:textId="24D92CB8" w:rsidR="00BE3BE7" w:rsidRPr="00BE3BE7" w:rsidRDefault="00BE3BE7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BE3BE7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En révision </w:t>
            </w:r>
          </w:p>
        </w:tc>
      </w:tr>
      <w:tr w:rsidR="00D442E7" w:rsidRPr="00D442E7" w14:paraId="40931237" w14:textId="77777777" w:rsidTr="00570F45">
        <w:tc>
          <w:tcPr>
            <w:tcW w:w="1650" w:type="dxa"/>
          </w:tcPr>
          <w:p w14:paraId="362FEF3C" w14:textId="77777777" w:rsidR="00570F45" w:rsidRPr="00D442E7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ISO 14030</w:t>
            </w:r>
          </w:p>
        </w:tc>
        <w:tc>
          <w:tcPr>
            <w:tcW w:w="5963" w:type="dxa"/>
          </w:tcPr>
          <w:p w14:paraId="67F9ABC2" w14:textId="77777777" w:rsidR="00570F45" w:rsidRPr="00D442E7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Obligations vertes</w:t>
            </w:r>
          </w:p>
        </w:tc>
        <w:tc>
          <w:tcPr>
            <w:tcW w:w="1619" w:type="dxa"/>
          </w:tcPr>
          <w:p w14:paraId="703F1EF2" w14:textId="302D5734" w:rsidR="00570F45" w:rsidRPr="00D442E7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CD </w:t>
            </w:r>
          </w:p>
        </w:tc>
      </w:tr>
      <w:tr w:rsidR="00485FD3" w:rsidRPr="00485FD3" w14:paraId="6EBF647A" w14:textId="77777777" w:rsidTr="00570F45">
        <w:tc>
          <w:tcPr>
            <w:tcW w:w="1650" w:type="dxa"/>
          </w:tcPr>
          <w:p w14:paraId="652E9BD3" w14:textId="4F504A4D" w:rsidR="00570F45" w:rsidRPr="00485FD3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485FD3">
              <w:rPr>
                <w:rFonts w:ascii="Times" w:hAnsi="Times"/>
                <w:color w:val="000000" w:themeColor="text1"/>
                <w:sz w:val="22"/>
                <w:szCs w:val="22"/>
              </w:rPr>
              <w:t>ISO 14097</w:t>
            </w:r>
          </w:p>
        </w:tc>
        <w:tc>
          <w:tcPr>
            <w:tcW w:w="5963" w:type="dxa"/>
          </w:tcPr>
          <w:p w14:paraId="481CD14F" w14:textId="1F0E5FB0" w:rsidR="00570F45" w:rsidRPr="00485FD3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485FD3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Cadres et principes pour l’évaluation et la déclaration des activités de financement et d’investissement </w:t>
            </w:r>
            <w:r w:rsidR="00D442E7">
              <w:rPr>
                <w:rFonts w:ascii="Times" w:hAnsi="Times"/>
                <w:color w:val="000000" w:themeColor="text1"/>
                <w:sz w:val="22"/>
                <w:szCs w:val="22"/>
              </w:rPr>
              <w:t>en</w:t>
            </w:r>
            <w:r w:rsidRPr="00485FD3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regard du changement climatique</w:t>
            </w:r>
          </w:p>
        </w:tc>
        <w:tc>
          <w:tcPr>
            <w:tcW w:w="1619" w:type="dxa"/>
          </w:tcPr>
          <w:p w14:paraId="14968D82" w14:textId="3CC9502E" w:rsidR="00570F45" w:rsidRPr="00485FD3" w:rsidRDefault="00485FD3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485FD3">
              <w:rPr>
                <w:rFonts w:ascii="Times" w:hAnsi="Times"/>
                <w:color w:val="000000" w:themeColor="text1"/>
                <w:sz w:val="22"/>
                <w:szCs w:val="22"/>
              </w:rPr>
              <w:t>CD</w:t>
            </w:r>
            <w:r w:rsidR="00570F45" w:rsidRPr="00485FD3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442E7" w:rsidRPr="00D442E7" w14:paraId="0F13A1D4" w14:textId="77777777" w:rsidTr="00570F45">
        <w:tc>
          <w:tcPr>
            <w:tcW w:w="1650" w:type="dxa"/>
          </w:tcPr>
          <w:p w14:paraId="3F7E9BA0" w14:textId="77777777" w:rsidR="00570F45" w:rsidRPr="00D442E7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ISO/NP 14100</w:t>
            </w:r>
          </w:p>
        </w:tc>
        <w:tc>
          <w:tcPr>
            <w:tcW w:w="5963" w:type="dxa"/>
          </w:tcPr>
          <w:p w14:paraId="772513FA" w14:textId="77777777" w:rsidR="00570F45" w:rsidRPr="00D442E7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Evaluation</w:t>
            </w:r>
            <w:proofErr w:type="spellEnd"/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des projets de financement vert</w:t>
            </w:r>
          </w:p>
        </w:tc>
        <w:tc>
          <w:tcPr>
            <w:tcW w:w="1619" w:type="dxa"/>
          </w:tcPr>
          <w:p w14:paraId="647C4944" w14:textId="73E67FA3" w:rsidR="00570F45" w:rsidRPr="00D442E7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En attente</w:t>
            </w:r>
            <w:r w:rsidR="00D442E7"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de vote</w:t>
            </w:r>
          </w:p>
        </w:tc>
      </w:tr>
      <w:tr w:rsidR="00F3637A" w:rsidRPr="00F3637A" w14:paraId="2535E969" w14:textId="77777777" w:rsidTr="00570F45">
        <w:tc>
          <w:tcPr>
            <w:tcW w:w="1650" w:type="dxa"/>
          </w:tcPr>
          <w:p w14:paraId="0A5D2588" w14:textId="77777777" w:rsidR="00F3637A" w:rsidRPr="00F3637A" w:rsidRDefault="00F3637A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5963" w:type="dxa"/>
          </w:tcPr>
          <w:p w14:paraId="32758057" w14:textId="7C8CAA52" w:rsidR="00F3637A" w:rsidRPr="00F3637A" w:rsidRDefault="00F3637A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F3637A">
              <w:rPr>
                <w:rFonts w:ascii="Times" w:hAnsi="Times"/>
                <w:color w:val="000000" w:themeColor="text1"/>
                <w:sz w:val="22"/>
                <w:szCs w:val="22"/>
              </w:rPr>
              <w:t>Création de l’ISO TC 323 « </w:t>
            </w:r>
            <w:proofErr w:type="spellStart"/>
            <w:r w:rsidRPr="00F3637A">
              <w:rPr>
                <w:rFonts w:ascii="Times" w:hAnsi="Times"/>
                <w:color w:val="000000" w:themeColor="text1"/>
                <w:sz w:val="22"/>
                <w:szCs w:val="22"/>
              </w:rPr>
              <w:t>Economie</w:t>
            </w:r>
            <w:proofErr w:type="spellEnd"/>
            <w:r w:rsidRPr="00F3637A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circulaire »</w:t>
            </w:r>
          </w:p>
        </w:tc>
        <w:tc>
          <w:tcPr>
            <w:tcW w:w="1619" w:type="dxa"/>
          </w:tcPr>
          <w:p w14:paraId="60C94A58" w14:textId="77777777" w:rsidR="00F3637A" w:rsidRPr="00F3637A" w:rsidRDefault="00F3637A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</w:tr>
    </w:tbl>
    <w:p w14:paraId="630B3EAC" w14:textId="77777777" w:rsidR="00570F45" w:rsidRDefault="00570F45" w:rsidP="00E67065">
      <w:pPr>
        <w:rPr>
          <w:rFonts w:ascii="Times" w:hAnsi="Times"/>
          <w:color w:val="FF0000"/>
          <w:sz w:val="22"/>
          <w:szCs w:val="22"/>
        </w:rPr>
      </w:pPr>
    </w:p>
    <w:p w14:paraId="7F02862E" w14:textId="0AEFCEEB" w:rsidR="00A73AB8" w:rsidRPr="00D442E7" w:rsidRDefault="00A02162" w:rsidP="00E67065">
      <w:pPr>
        <w:rPr>
          <w:rFonts w:ascii="Times" w:hAnsi="Times"/>
          <w:color w:val="000000" w:themeColor="text1"/>
          <w:sz w:val="22"/>
          <w:szCs w:val="22"/>
        </w:rPr>
      </w:pPr>
      <w:r w:rsidRPr="00D442E7">
        <w:rPr>
          <w:rFonts w:ascii="Times" w:hAnsi="Times"/>
          <w:color w:val="000000" w:themeColor="text1"/>
          <w:sz w:val="22"/>
          <w:szCs w:val="22"/>
        </w:rPr>
        <w:t xml:space="preserve">Note </w:t>
      </w:r>
      <w:r w:rsidR="00D442E7">
        <w:rPr>
          <w:rFonts w:ascii="Times" w:hAnsi="Times"/>
          <w:color w:val="000000" w:themeColor="text1"/>
          <w:sz w:val="22"/>
          <w:szCs w:val="22"/>
        </w:rPr>
        <w:t>7</w:t>
      </w:r>
      <w:r w:rsidR="00A73AB8" w:rsidRPr="00D442E7">
        <w:rPr>
          <w:rFonts w:ascii="Times" w:hAnsi="Times"/>
          <w:color w:val="000000" w:themeColor="text1"/>
          <w:sz w:val="22"/>
          <w:szCs w:val="22"/>
        </w:rPr>
        <w:t xml:space="preserve"> : Cette norme </w:t>
      </w:r>
      <w:proofErr w:type="spellStart"/>
      <w:r w:rsidR="00A73AB8" w:rsidRPr="00D442E7">
        <w:rPr>
          <w:rFonts w:ascii="Times" w:hAnsi="Times"/>
          <w:color w:val="000000" w:themeColor="text1"/>
          <w:sz w:val="22"/>
          <w:szCs w:val="22"/>
        </w:rPr>
        <w:t>certifiable</w:t>
      </w:r>
      <w:proofErr w:type="spellEnd"/>
      <w:r w:rsidR="00A73AB8" w:rsidRPr="00D442E7">
        <w:rPr>
          <w:rFonts w:ascii="Times" w:hAnsi="Times"/>
          <w:color w:val="000000" w:themeColor="text1"/>
          <w:sz w:val="22"/>
          <w:szCs w:val="22"/>
        </w:rPr>
        <w:t xml:space="preserve"> devrait remplacer la norme ISO 19600 – Systèmes de </w:t>
      </w:r>
      <w:r w:rsidR="0015524A" w:rsidRPr="00D442E7">
        <w:rPr>
          <w:rFonts w:ascii="Times" w:hAnsi="Times"/>
          <w:color w:val="000000" w:themeColor="text1"/>
          <w:sz w:val="22"/>
          <w:szCs w:val="22"/>
        </w:rPr>
        <w:t>management</w:t>
      </w:r>
      <w:r w:rsidR="00A73AB8" w:rsidRPr="00D442E7">
        <w:rPr>
          <w:rFonts w:ascii="Times" w:hAnsi="Times"/>
          <w:color w:val="000000" w:themeColor="text1"/>
          <w:sz w:val="22"/>
          <w:szCs w:val="22"/>
        </w:rPr>
        <w:t xml:space="preserve"> de la compliance – Lignes directrices</w:t>
      </w:r>
    </w:p>
    <w:p w14:paraId="53B10491" w14:textId="1215BC88" w:rsidR="00CD7966" w:rsidRDefault="00CD7966" w:rsidP="00E67065">
      <w:pPr>
        <w:rPr>
          <w:rFonts w:ascii="Times" w:hAnsi="Times"/>
          <w:color w:val="FF0000"/>
          <w:sz w:val="22"/>
          <w:szCs w:val="22"/>
        </w:rPr>
      </w:pPr>
    </w:p>
    <w:p w14:paraId="66EE7808" w14:textId="657FC7CF" w:rsidR="00D442E7" w:rsidRDefault="00D442E7" w:rsidP="00E67065">
      <w:pPr>
        <w:rPr>
          <w:rFonts w:ascii="Times" w:hAnsi="Times"/>
          <w:color w:val="FF0000"/>
          <w:sz w:val="22"/>
          <w:szCs w:val="22"/>
        </w:rPr>
      </w:pPr>
    </w:p>
    <w:p w14:paraId="72214888" w14:textId="77777777" w:rsidR="00D442E7" w:rsidRPr="0001069E" w:rsidRDefault="00D442E7" w:rsidP="00E67065">
      <w:pPr>
        <w:rPr>
          <w:rFonts w:ascii="Times" w:hAnsi="Times"/>
          <w:color w:val="FF0000"/>
          <w:sz w:val="22"/>
          <w:szCs w:val="22"/>
        </w:rPr>
      </w:pPr>
    </w:p>
    <w:p w14:paraId="4578E304" w14:textId="0A1CFCCA" w:rsidR="000C5B80" w:rsidRPr="00D442E7" w:rsidRDefault="000C5B80" w:rsidP="00A96D7C">
      <w:pPr>
        <w:outlineLvl w:val="0"/>
        <w:rPr>
          <w:rFonts w:ascii="Times" w:hAnsi="Times"/>
          <w:b/>
          <w:color w:val="000000" w:themeColor="text1"/>
          <w:sz w:val="22"/>
          <w:szCs w:val="22"/>
        </w:rPr>
      </w:pPr>
      <w:r w:rsidRPr="00D442E7">
        <w:rPr>
          <w:rFonts w:ascii="Times" w:hAnsi="Times"/>
          <w:b/>
          <w:color w:val="000000" w:themeColor="text1"/>
          <w:sz w:val="22"/>
          <w:szCs w:val="22"/>
        </w:rPr>
        <w:lastRenderedPageBreak/>
        <w:t xml:space="preserve">Nouveaux sujets </w:t>
      </w:r>
    </w:p>
    <w:p w14:paraId="28EC3E41" w14:textId="77777777" w:rsidR="000C5B80" w:rsidRPr="00D442E7" w:rsidRDefault="000C5B80" w:rsidP="000C5B80">
      <w:pPr>
        <w:rPr>
          <w:rFonts w:ascii="Times" w:hAnsi="Times"/>
          <w:color w:val="000000" w:themeColor="text1"/>
          <w:sz w:val="22"/>
          <w:szCs w:val="22"/>
        </w:rPr>
      </w:pPr>
    </w:p>
    <w:tbl>
      <w:tblPr>
        <w:tblStyle w:val="Grilledutableau"/>
        <w:tblW w:w="9319" w:type="dxa"/>
        <w:tblLayout w:type="fixed"/>
        <w:tblLook w:val="04A0" w:firstRow="1" w:lastRow="0" w:firstColumn="1" w:lastColumn="0" w:noHBand="0" w:noVBand="1"/>
      </w:tblPr>
      <w:tblGrid>
        <w:gridCol w:w="7618"/>
        <w:gridCol w:w="1701"/>
      </w:tblGrid>
      <w:tr w:rsidR="00D442E7" w:rsidRPr="00D442E7" w14:paraId="1C458853" w14:textId="77777777" w:rsidTr="00570F45">
        <w:tc>
          <w:tcPr>
            <w:tcW w:w="7618" w:type="dxa"/>
          </w:tcPr>
          <w:p w14:paraId="49A9EA97" w14:textId="77777777" w:rsidR="000C5B80" w:rsidRPr="00D442E7" w:rsidRDefault="000C5B80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Titre </w:t>
            </w:r>
          </w:p>
        </w:tc>
        <w:tc>
          <w:tcPr>
            <w:tcW w:w="1701" w:type="dxa"/>
          </w:tcPr>
          <w:p w14:paraId="16999067" w14:textId="77777777" w:rsidR="000C5B80" w:rsidRPr="00D442E7" w:rsidRDefault="000C5B80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Commentaires</w:t>
            </w:r>
          </w:p>
        </w:tc>
      </w:tr>
      <w:tr w:rsidR="00D442E7" w:rsidRPr="00D442E7" w14:paraId="434BFC10" w14:textId="77777777" w:rsidTr="00570F45">
        <w:trPr>
          <w:trHeight w:val="585"/>
        </w:trPr>
        <w:tc>
          <w:tcPr>
            <w:tcW w:w="7618" w:type="dxa"/>
          </w:tcPr>
          <w:p w14:paraId="328BA7E1" w14:textId="07DD1B91" w:rsidR="000C5B80" w:rsidRPr="00D442E7" w:rsidRDefault="00067FE8" w:rsidP="003B5F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Proposition de c</w:t>
            </w:r>
            <w:r w:rsidR="003B5F65"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réation d’une instance </w:t>
            </w: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internationale </w:t>
            </w:r>
            <w:r w:rsidR="003B5F65"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relative aux </w:t>
            </w:r>
            <w:r w:rsidR="00C90659">
              <w:rPr>
                <w:rFonts w:ascii="Times" w:hAnsi="Times"/>
                <w:color w:val="000000" w:themeColor="text1"/>
                <w:sz w:val="22"/>
                <w:szCs w:val="22"/>
              </w:rPr>
              <w:t>s</w:t>
            </w:r>
            <w:r w:rsidR="001775E1"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ystèmes de management de la sûreté</w:t>
            </w:r>
          </w:p>
        </w:tc>
        <w:tc>
          <w:tcPr>
            <w:tcW w:w="1701" w:type="dxa"/>
          </w:tcPr>
          <w:p w14:paraId="32B42068" w14:textId="65A61D94" w:rsidR="000C5B80" w:rsidRPr="00D442E7" w:rsidRDefault="00485FD3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E</w:t>
            </w:r>
            <w:r w:rsidR="001775E1"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n attente </w:t>
            </w:r>
          </w:p>
        </w:tc>
      </w:tr>
      <w:tr w:rsidR="00D442E7" w:rsidRPr="00D442E7" w14:paraId="020C658D" w14:textId="77777777" w:rsidTr="00570F45">
        <w:tc>
          <w:tcPr>
            <w:tcW w:w="7618" w:type="dxa"/>
          </w:tcPr>
          <w:p w14:paraId="10B8B71D" w14:textId="565D77A3" w:rsidR="00847743" w:rsidRPr="00D442E7" w:rsidRDefault="00847743" w:rsidP="00595B24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Proposition de création d’une instance de normalisation </w:t>
            </w:r>
            <w:r w:rsidR="00570825"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ISO</w:t>
            </w: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relative à la due diligence</w:t>
            </w:r>
            <w:r w:rsidR="00DD16F9"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19558CEF" w14:textId="3B1CD050" w:rsidR="00067FE8" w:rsidRPr="00D442E7" w:rsidRDefault="00847743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En attente</w:t>
            </w:r>
          </w:p>
        </w:tc>
      </w:tr>
      <w:tr w:rsidR="00D442E7" w:rsidRPr="00D442E7" w14:paraId="6DBCCF51" w14:textId="77777777" w:rsidTr="00570F45">
        <w:tc>
          <w:tcPr>
            <w:tcW w:w="7618" w:type="dxa"/>
          </w:tcPr>
          <w:p w14:paraId="1B8ECC0F" w14:textId="2D8F1818" w:rsidR="003952B1" w:rsidRPr="00D442E7" w:rsidRDefault="00831F2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P</w:t>
            </w:r>
            <w:r w:rsidR="003952B1"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roposition de création d’une instance de normalisation </w:t>
            </w:r>
            <w:r w:rsidR="00570825"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ISO</w:t>
            </w:r>
            <w:r w:rsidR="003952B1"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relative </w:t>
            </w: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aux conflits d’intérêt</w:t>
            </w:r>
          </w:p>
        </w:tc>
        <w:tc>
          <w:tcPr>
            <w:tcW w:w="1701" w:type="dxa"/>
          </w:tcPr>
          <w:p w14:paraId="50371F69" w14:textId="2750FA3D" w:rsidR="003952B1" w:rsidRPr="00D442E7" w:rsidRDefault="00831F2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En attente</w:t>
            </w:r>
          </w:p>
        </w:tc>
      </w:tr>
      <w:tr w:rsidR="00D442E7" w:rsidRPr="00D442E7" w14:paraId="7379141A" w14:textId="77777777" w:rsidTr="00570F45">
        <w:tc>
          <w:tcPr>
            <w:tcW w:w="7618" w:type="dxa"/>
          </w:tcPr>
          <w:p w14:paraId="28FAE48A" w14:textId="70FEFC3C" w:rsidR="00831F22" w:rsidRPr="00D442E7" w:rsidRDefault="00831F2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Proposition de création d’une instance de normalisation </w:t>
            </w:r>
            <w:r w:rsidR="00570825"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ISO</w:t>
            </w: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relative à la cartographie des risques anti-corruption</w:t>
            </w:r>
          </w:p>
        </w:tc>
        <w:tc>
          <w:tcPr>
            <w:tcW w:w="1701" w:type="dxa"/>
          </w:tcPr>
          <w:p w14:paraId="3C1E5A40" w14:textId="689CC775" w:rsidR="00831F22" w:rsidRPr="00D442E7" w:rsidRDefault="00831F2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En attente</w:t>
            </w:r>
          </w:p>
        </w:tc>
      </w:tr>
      <w:tr w:rsidR="00D442E7" w:rsidRPr="00D442E7" w14:paraId="627107B1" w14:textId="77777777" w:rsidTr="00570F45">
        <w:trPr>
          <w:trHeight w:val="558"/>
        </w:trPr>
        <w:tc>
          <w:tcPr>
            <w:tcW w:w="7618" w:type="dxa"/>
          </w:tcPr>
          <w:p w14:paraId="50E6E099" w14:textId="1C9F36EB" w:rsidR="00437921" w:rsidRPr="00D442E7" w:rsidRDefault="00437921" w:rsidP="006853EB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Proposition, par la Chine, d’un comité technique ISO pour un nouveau domaine d’activités « Service de données d’audit » (</w:t>
            </w:r>
            <w:r w:rsidR="00C90659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données </w:t>
            </w:r>
            <w:bookmarkStart w:id="0" w:name="_GoBack"/>
            <w:bookmarkEnd w:id="0"/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financières et comptables)</w:t>
            </w:r>
          </w:p>
        </w:tc>
        <w:tc>
          <w:tcPr>
            <w:tcW w:w="1701" w:type="dxa"/>
          </w:tcPr>
          <w:p w14:paraId="44433C67" w14:textId="66BD067A" w:rsidR="00437921" w:rsidRPr="00D442E7" w:rsidRDefault="00437921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En attente</w:t>
            </w:r>
          </w:p>
        </w:tc>
      </w:tr>
      <w:tr w:rsidR="00D442E7" w:rsidRPr="00D442E7" w14:paraId="43A03AFA" w14:textId="77777777" w:rsidTr="00570F45">
        <w:tc>
          <w:tcPr>
            <w:tcW w:w="7618" w:type="dxa"/>
          </w:tcPr>
          <w:p w14:paraId="254521B3" w14:textId="77777777" w:rsidR="00570F45" w:rsidRPr="00D442E7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Demande de la Suède pour créer une instance de travail sur les auto-déclarations en matière de responsabilité sociétale</w:t>
            </w:r>
          </w:p>
        </w:tc>
        <w:tc>
          <w:tcPr>
            <w:tcW w:w="1701" w:type="dxa"/>
          </w:tcPr>
          <w:p w14:paraId="682A8E41" w14:textId="77777777" w:rsidR="00570F45" w:rsidRPr="00D442E7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En attente</w:t>
            </w:r>
          </w:p>
        </w:tc>
      </w:tr>
      <w:tr w:rsidR="00D442E7" w:rsidRPr="00D442E7" w14:paraId="0E981699" w14:textId="77777777" w:rsidTr="00570F45">
        <w:tc>
          <w:tcPr>
            <w:tcW w:w="7618" w:type="dxa"/>
          </w:tcPr>
          <w:p w14:paraId="7503656E" w14:textId="77777777" w:rsidR="00570F45" w:rsidRPr="00D442E7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Demande de la Suède pour créer une instance de travail sur la responsabilité sociétale pour les PME – PMI</w:t>
            </w:r>
          </w:p>
        </w:tc>
        <w:tc>
          <w:tcPr>
            <w:tcW w:w="1701" w:type="dxa"/>
          </w:tcPr>
          <w:p w14:paraId="1E571A49" w14:textId="77777777" w:rsidR="00570F45" w:rsidRPr="00D442E7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En attente</w:t>
            </w:r>
          </w:p>
        </w:tc>
      </w:tr>
      <w:tr w:rsidR="00D442E7" w:rsidRPr="00D442E7" w14:paraId="1FE46348" w14:textId="77777777" w:rsidTr="00570F45">
        <w:tc>
          <w:tcPr>
            <w:tcW w:w="7618" w:type="dxa"/>
          </w:tcPr>
          <w:p w14:paraId="7BA7A845" w14:textId="77777777" w:rsidR="00570F45" w:rsidRPr="00D442E7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Demande de la Suède (relayée par la France) pour créer une instance de travail sur l’audit de la responsabilité sociétale </w:t>
            </w:r>
          </w:p>
        </w:tc>
        <w:tc>
          <w:tcPr>
            <w:tcW w:w="1701" w:type="dxa"/>
          </w:tcPr>
          <w:p w14:paraId="69EF6436" w14:textId="77777777" w:rsidR="00570F45" w:rsidRPr="00D442E7" w:rsidRDefault="00570F45" w:rsidP="0020687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D442E7">
              <w:rPr>
                <w:rFonts w:ascii="Times" w:hAnsi="Times"/>
                <w:color w:val="000000" w:themeColor="text1"/>
                <w:sz w:val="22"/>
                <w:szCs w:val="22"/>
              </w:rPr>
              <w:t>En attente</w:t>
            </w:r>
          </w:p>
        </w:tc>
      </w:tr>
    </w:tbl>
    <w:p w14:paraId="7C826E1A" w14:textId="0C7ACD5A" w:rsidR="00A42BFA" w:rsidRDefault="00A42BFA" w:rsidP="000C5B80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5E24BFA6" w14:textId="77777777" w:rsidR="00D442E7" w:rsidRPr="00D442E7" w:rsidRDefault="00D442E7" w:rsidP="000C5B80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35BCD928" w14:textId="77777777" w:rsidR="00DC0E86" w:rsidRPr="00B6387D" w:rsidRDefault="00FD35EA" w:rsidP="000C5B80">
      <w:pPr>
        <w:jc w:val="both"/>
        <w:rPr>
          <w:rFonts w:ascii="Times" w:hAnsi="Times"/>
          <w:b/>
          <w:color w:val="000000" w:themeColor="text1"/>
          <w:sz w:val="22"/>
          <w:szCs w:val="22"/>
        </w:rPr>
      </w:pPr>
      <w:r w:rsidRPr="00B6387D">
        <w:rPr>
          <w:rFonts w:ascii="Times" w:hAnsi="Times"/>
          <w:b/>
          <w:color w:val="000000" w:themeColor="text1"/>
          <w:sz w:val="22"/>
          <w:szCs w:val="22"/>
        </w:rPr>
        <w:t>Rappel :</w:t>
      </w:r>
    </w:p>
    <w:p w14:paraId="40EC4DC8" w14:textId="77777777" w:rsidR="00DC0E86" w:rsidRPr="00B6387D" w:rsidRDefault="00DC0E86" w:rsidP="000C5B80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54ADBCE3" w14:textId="6E4FF2DE" w:rsidR="00205C7F" w:rsidRPr="00B6387D" w:rsidRDefault="00FD35EA" w:rsidP="000C5B80">
      <w:pPr>
        <w:jc w:val="both"/>
        <w:rPr>
          <w:rFonts w:ascii="Times" w:hAnsi="Times"/>
          <w:color w:val="000000" w:themeColor="text1"/>
          <w:sz w:val="22"/>
          <w:szCs w:val="22"/>
        </w:rPr>
      </w:pPr>
      <w:r w:rsidRPr="00B6387D">
        <w:rPr>
          <w:rFonts w:ascii="Times" w:hAnsi="Times"/>
          <w:color w:val="000000" w:themeColor="text1"/>
          <w:sz w:val="22"/>
          <w:szCs w:val="22"/>
        </w:rPr>
        <w:t xml:space="preserve"> CD = </w:t>
      </w:r>
      <w:proofErr w:type="spellStart"/>
      <w:r w:rsidRPr="00B6387D">
        <w:rPr>
          <w:rFonts w:ascii="Times" w:hAnsi="Times"/>
          <w:color w:val="000000" w:themeColor="text1"/>
          <w:sz w:val="22"/>
          <w:szCs w:val="22"/>
        </w:rPr>
        <w:t>Committee</w:t>
      </w:r>
      <w:proofErr w:type="spellEnd"/>
      <w:r w:rsidRPr="00B6387D">
        <w:rPr>
          <w:rFonts w:ascii="Times" w:hAnsi="Times"/>
          <w:color w:val="000000" w:themeColor="text1"/>
          <w:sz w:val="22"/>
          <w:szCs w:val="22"/>
        </w:rPr>
        <w:t xml:space="preserve"> </w:t>
      </w:r>
      <w:proofErr w:type="spellStart"/>
      <w:r w:rsidRPr="00B6387D">
        <w:rPr>
          <w:rFonts w:ascii="Times" w:hAnsi="Times"/>
          <w:color w:val="000000" w:themeColor="text1"/>
          <w:sz w:val="22"/>
          <w:szCs w:val="22"/>
        </w:rPr>
        <w:t>Draft</w:t>
      </w:r>
      <w:proofErr w:type="spellEnd"/>
      <w:r w:rsidRPr="00B6387D">
        <w:rPr>
          <w:rFonts w:ascii="Times" w:hAnsi="Times"/>
          <w:color w:val="000000" w:themeColor="text1"/>
          <w:sz w:val="22"/>
          <w:szCs w:val="22"/>
        </w:rPr>
        <w:t xml:space="preserve">, DIS = </w:t>
      </w:r>
      <w:proofErr w:type="spellStart"/>
      <w:r w:rsidRPr="00B6387D">
        <w:rPr>
          <w:rFonts w:ascii="Times" w:hAnsi="Times"/>
          <w:color w:val="000000" w:themeColor="text1"/>
          <w:sz w:val="22"/>
          <w:szCs w:val="22"/>
        </w:rPr>
        <w:t>Draft</w:t>
      </w:r>
      <w:proofErr w:type="spellEnd"/>
      <w:r w:rsidRPr="00B6387D">
        <w:rPr>
          <w:rFonts w:ascii="Times" w:hAnsi="Times"/>
          <w:color w:val="000000" w:themeColor="text1"/>
          <w:sz w:val="22"/>
          <w:szCs w:val="22"/>
        </w:rPr>
        <w:t xml:space="preserve"> International Standard, </w:t>
      </w:r>
      <w:r w:rsidR="0015524A" w:rsidRPr="00B6387D">
        <w:rPr>
          <w:rFonts w:ascii="Times" w:hAnsi="Times"/>
          <w:color w:val="000000" w:themeColor="text1"/>
          <w:sz w:val="22"/>
          <w:szCs w:val="22"/>
        </w:rPr>
        <w:t xml:space="preserve">FD = </w:t>
      </w:r>
      <w:r w:rsidR="008C2E09" w:rsidRPr="00B6387D">
        <w:rPr>
          <w:rFonts w:ascii="Times" w:hAnsi="Times"/>
          <w:color w:val="000000" w:themeColor="text1"/>
          <w:sz w:val="22"/>
          <w:szCs w:val="22"/>
        </w:rPr>
        <w:t>Fascicule de D</w:t>
      </w:r>
      <w:r w:rsidR="00017A4C" w:rsidRPr="00B6387D">
        <w:rPr>
          <w:rFonts w:ascii="Times" w:hAnsi="Times"/>
          <w:color w:val="000000" w:themeColor="text1"/>
          <w:sz w:val="22"/>
          <w:szCs w:val="22"/>
        </w:rPr>
        <w:t xml:space="preserve">ocumentation, </w:t>
      </w:r>
      <w:r w:rsidR="008C2E09" w:rsidRPr="00B6387D">
        <w:rPr>
          <w:rFonts w:ascii="Times" w:hAnsi="Times"/>
          <w:color w:val="000000" w:themeColor="text1"/>
          <w:sz w:val="22"/>
          <w:szCs w:val="22"/>
        </w:rPr>
        <w:t xml:space="preserve">FDIS = Final </w:t>
      </w:r>
      <w:proofErr w:type="spellStart"/>
      <w:r w:rsidR="008C2E09" w:rsidRPr="00B6387D">
        <w:rPr>
          <w:rFonts w:ascii="Times" w:hAnsi="Times"/>
          <w:color w:val="000000" w:themeColor="text1"/>
          <w:sz w:val="22"/>
          <w:szCs w:val="22"/>
        </w:rPr>
        <w:t>Draft</w:t>
      </w:r>
      <w:proofErr w:type="spellEnd"/>
      <w:r w:rsidR="008C2E09" w:rsidRPr="00B6387D">
        <w:rPr>
          <w:rFonts w:ascii="Times" w:hAnsi="Times"/>
          <w:color w:val="000000" w:themeColor="text1"/>
          <w:sz w:val="22"/>
          <w:szCs w:val="22"/>
        </w:rPr>
        <w:t xml:space="preserve"> International Standard, </w:t>
      </w:r>
      <w:r w:rsidR="000D54DE" w:rsidRPr="00B6387D">
        <w:rPr>
          <w:rFonts w:ascii="Times" w:hAnsi="Times"/>
          <w:color w:val="000000" w:themeColor="text1"/>
          <w:sz w:val="22"/>
          <w:szCs w:val="22"/>
        </w:rPr>
        <w:t xml:space="preserve">IWA = International Workshop Agreement, </w:t>
      </w:r>
      <w:r w:rsidRPr="00B6387D">
        <w:rPr>
          <w:rFonts w:ascii="Times" w:hAnsi="Times"/>
          <w:color w:val="000000" w:themeColor="text1"/>
          <w:sz w:val="22"/>
          <w:szCs w:val="22"/>
        </w:rPr>
        <w:t xml:space="preserve">NP = New </w:t>
      </w:r>
      <w:proofErr w:type="spellStart"/>
      <w:r w:rsidRPr="00B6387D">
        <w:rPr>
          <w:rFonts w:ascii="Times" w:hAnsi="Times"/>
          <w:color w:val="000000" w:themeColor="text1"/>
          <w:sz w:val="22"/>
          <w:szCs w:val="22"/>
        </w:rPr>
        <w:t>Proposal</w:t>
      </w:r>
      <w:proofErr w:type="spellEnd"/>
      <w:r w:rsidRPr="00B6387D">
        <w:rPr>
          <w:rFonts w:ascii="Times" w:hAnsi="Times"/>
          <w:color w:val="000000" w:themeColor="text1"/>
          <w:sz w:val="22"/>
          <w:szCs w:val="22"/>
        </w:rPr>
        <w:t xml:space="preserve">, TR = </w:t>
      </w:r>
      <w:proofErr w:type="spellStart"/>
      <w:r w:rsidRPr="00B6387D">
        <w:rPr>
          <w:rFonts w:ascii="Times" w:hAnsi="Times"/>
          <w:color w:val="000000" w:themeColor="text1"/>
          <w:sz w:val="22"/>
          <w:szCs w:val="22"/>
        </w:rPr>
        <w:t>Technical</w:t>
      </w:r>
      <w:proofErr w:type="spellEnd"/>
      <w:r w:rsidRPr="00B6387D">
        <w:rPr>
          <w:rFonts w:ascii="Times" w:hAnsi="Times"/>
          <w:color w:val="000000" w:themeColor="text1"/>
          <w:sz w:val="22"/>
          <w:szCs w:val="22"/>
        </w:rPr>
        <w:t xml:space="preserve"> Report, TS = </w:t>
      </w:r>
      <w:proofErr w:type="spellStart"/>
      <w:r w:rsidRPr="00B6387D">
        <w:rPr>
          <w:rFonts w:ascii="Times" w:hAnsi="Times"/>
          <w:color w:val="000000" w:themeColor="text1"/>
          <w:sz w:val="22"/>
          <w:szCs w:val="22"/>
        </w:rPr>
        <w:t>Technical</w:t>
      </w:r>
      <w:proofErr w:type="spellEnd"/>
      <w:r w:rsidRPr="00B6387D">
        <w:rPr>
          <w:rFonts w:ascii="Times" w:hAnsi="Times"/>
          <w:color w:val="000000" w:themeColor="text1"/>
          <w:sz w:val="22"/>
          <w:szCs w:val="22"/>
        </w:rPr>
        <w:t xml:space="preserve"> </w:t>
      </w:r>
      <w:proofErr w:type="spellStart"/>
      <w:r w:rsidRPr="00B6387D">
        <w:rPr>
          <w:rFonts w:ascii="Times" w:hAnsi="Times"/>
          <w:color w:val="000000" w:themeColor="text1"/>
          <w:sz w:val="22"/>
          <w:szCs w:val="22"/>
        </w:rPr>
        <w:t>Specification</w:t>
      </w:r>
      <w:proofErr w:type="spellEnd"/>
      <w:r w:rsidRPr="00B6387D">
        <w:rPr>
          <w:rFonts w:ascii="Times" w:hAnsi="Times"/>
          <w:color w:val="000000" w:themeColor="text1"/>
          <w:sz w:val="22"/>
          <w:szCs w:val="22"/>
        </w:rPr>
        <w:t xml:space="preserve">, WD = </w:t>
      </w:r>
      <w:proofErr w:type="spellStart"/>
      <w:r w:rsidRPr="00B6387D">
        <w:rPr>
          <w:rFonts w:ascii="Times" w:hAnsi="Times"/>
          <w:color w:val="000000" w:themeColor="text1"/>
          <w:sz w:val="22"/>
          <w:szCs w:val="22"/>
        </w:rPr>
        <w:t>Working</w:t>
      </w:r>
      <w:proofErr w:type="spellEnd"/>
      <w:r w:rsidRPr="00B6387D">
        <w:rPr>
          <w:rFonts w:ascii="Times" w:hAnsi="Times"/>
          <w:color w:val="000000" w:themeColor="text1"/>
          <w:sz w:val="22"/>
          <w:szCs w:val="22"/>
        </w:rPr>
        <w:t xml:space="preserve"> </w:t>
      </w:r>
      <w:proofErr w:type="spellStart"/>
      <w:r w:rsidRPr="00B6387D">
        <w:rPr>
          <w:rFonts w:ascii="Times" w:hAnsi="Times"/>
          <w:color w:val="000000" w:themeColor="text1"/>
          <w:sz w:val="22"/>
          <w:szCs w:val="22"/>
        </w:rPr>
        <w:t>Draft</w:t>
      </w:r>
      <w:proofErr w:type="spellEnd"/>
      <w:r w:rsidR="000D54DE" w:rsidRPr="00B6387D">
        <w:rPr>
          <w:rFonts w:ascii="Times" w:hAnsi="Times"/>
          <w:color w:val="000000" w:themeColor="text1"/>
          <w:sz w:val="22"/>
          <w:szCs w:val="22"/>
        </w:rPr>
        <w:t>, XP = Norme expérimentale française</w:t>
      </w:r>
    </w:p>
    <w:p w14:paraId="179FBB3B" w14:textId="77777777" w:rsidR="00067FE8" w:rsidRPr="00B6387D" w:rsidRDefault="00067FE8" w:rsidP="000C5B80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256B4B41" w14:textId="77777777" w:rsidR="00017A4C" w:rsidRPr="00B6387D" w:rsidRDefault="00017A4C" w:rsidP="000C5B80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56BF8ABD" w14:textId="6EC712A9" w:rsidR="00B524C2" w:rsidRPr="00B6387D" w:rsidRDefault="006E0C0E" w:rsidP="000C5B80">
      <w:pPr>
        <w:jc w:val="both"/>
        <w:rPr>
          <w:rFonts w:ascii="Times" w:hAnsi="Times"/>
          <w:b/>
          <w:i/>
          <w:color w:val="000000" w:themeColor="text1"/>
          <w:sz w:val="22"/>
          <w:szCs w:val="22"/>
          <w:u w:color="FFFFFF" w:themeColor="background1"/>
          <w:bdr w:val="single" w:sz="4" w:space="0" w:color="auto"/>
        </w:rPr>
      </w:pPr>
      <w:r w:rsidRPr="00B6387D">
        <w:rPr>
          <w:rFonts w:ascii="Times" w:hAnsi="Times"/>
          <w:b/>
          <w:i/>
          <w:color w:val="000000" w:themeColor="text1"/>
          <w:sz w:val="22"/>
          <w:szCs w:val="22"/>
          <w:bdr w:val="single" w:sz="4" w:space="0" w:color="auto"/>
        </w:rPr>
        <w:t xml:space="preserve">L’ensemble des bulletins Normalisation News est disponible sur le site internet de l’IAS </w:t>
      </w:r>
      <w:r w:rsidRPr="00B6387D">
        <w:rPr>
          <w:rFonts w:ascii="Times" w:hAnsi="Times"/>
          <w:b/>
          <w:i/>
          <w:color w:val="000000" w:themeColor="text1"/>
          <w:sz w:val="22"/>
          <w:szCs w:val="22"/>
          <w:u w:color="FFFFFF" w:themeColor="background1"/>
          <w:bdr w:val="single" w:sz="4" w:space="0" w:color="auto"/>
        </w:rPr>
        <w:t>(</w:t>
      </w:r>
      <w:hyperlink r:id="rId9" w:history="1">
        <w:r w:rsidRPr="00B6387D">
          <w:rPr>
            <w:rStyle w:val="Lienhypertexte"/>
            <w:rFonts w:ascii="Times" w:hAnsi="Times"/>
            <w:b/>
            <w:i/>
            <w:color w:val="000000" w:themeColor="text1"/>
            <w:sz w:val="22"/>
            <w:szCs w:val="22"/>
            <w:u w:color="FFFFFF" w:themeColor="background1"/>
            <w:bdr w:val="single" w:sz="4" w:space="0" w:color="auto"/>
          </w:rPr>
          <w:t>www.auditsocial.net</w:t>
        </w:r>
      </w:hyperlink>
      <w:r w:rsidRPr="00B6387D">
        <w:rPr>
          <w:rFonts w:ascii="Times" w:hAnsi="Times"/>
          <w:b/>
          <w:i/>
          <w:color w:val="000000" w:themeColor="text1"/>
          <w:sz w:val="22"/>
          <w:szCs w:val="22"/>
          <w:u w:color="FFFFFF" w:themeColor="background1"/>
          <w:bdr w:val="single" w:sz="4" w:space="0" w:color="auto"/>
        </w:rPr>
        <w:t xml:space="preserve"> - rubrique documentation - normalisation news)</w:t>
      </w:r>
    </w:p>
    <w:p w14:paraId="5D9DDF95" w14:textId="77777777" w:rsidR="006E0C0E" w:rsidRPr="00B6387D" w:rsidRDefault="006E0C0E" w:rsidP="000C5B80">
      <w:pPr>
        <w:jc w:val="both"/>
        <w:rPr>
          <w:rFonts w:ascii="Times" w:hAnsi="Times"/>
          <w:b/>
          <w:i/>
          <w:color w:val="000000" w:themeColor="text1"/>
          <w:sz w:val="22"/>
          <w:szCs w:val="22"/>
          <w:u w:color="FFFFFF" w:themeColor="background1"/>
        </w:rPr>
      </w:pPr>
    </w:p>
    <w:p w14:paraId="1FDAF39F" w14:textId="77777777" w:rsidR="00D442E7" w:rsidRDefault="00D442E7" w:rsidP="00A02162">
      <w:pPr>
        <w:outlineLvl w:val="0"/>
        <w:rPr>
          <w:rFonts w:ascii="Times" w:hAnsi="Times"/>
          <w:color w:val="000000" w:themeColor="text1"/>
          <w:sz w:val="22"/>
          <w:szCs w:val="22"/>
        </w:rPr>
      </w:pPr>
    </w:p>
    <w:p w14:paraId="747CFFE3" w14:textId="42D927DC" w:rsidR="0015524A" w:rsidRPr="00B6387D" w:rsidRDefault="000C5B80" w:rsidP="00A02162">
      <w:pPr>
        <w:outlineLvl w:val="0"/>
        <w:rPr>
          <w:rFonts w:ascii="Times" w:hAnsi="Times"/>
          <w:color w:val="000000" w:themeColor="text1"/>
          <w:sz w:val="22"/>
          <w:szCs w:val="22"/>
        </w:rPr>
        <w:sectPr w:rsidR="0015524A" w:rsidRPr="00B6387D" w:rsidSect="00E1014A">
          <w:footerReference w:type="even" r:id="rId10"/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B6387D">
        <w:rPr>
          <w:rFonts w:ascii="Times" w:hAnsi="Times"/>
          <w:color w:val="000000" w:themeColor="text1"/>
          <w:sz w:val="22"/>
          <w:szCs w:val="22"/>
        </w:rPr>
        <w:t>Michel JONQUIERES</w:t>
      </w:r>
      <w:r w:rsidR="00A02162" w:rsidRPr="00B6387D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B6387D" w:rsidRPr="00B6387D">
        <w:rPr>
          <w:rFonts w:ascii="Times" w:hAnsi="Times"/>
          <w:color w:val="000000" w:themeColor="text1"/>
          <w:sz w:val="22"/>
          <w:szCs w:val="22"/>
        </w:rPr>
        <w:t>–</w:t>
      </w:r>
      <w:r w:rsidR="00A02162" w:rsidRPr="00B6387D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B6387D" w:rsidRPr="00B6387D">
        <w:rPr>
          <w:rFonts w:ascii="Times" w:hAnsi="Times"/>
          <w:color w:val="000000" w:themeColor="text1"/>
          <w:sz w:val="22"/>
          <w:szCs w:val="22"/>
        </w:rPr>
        <w:t>Janvier 20</w:t>
      </w:r>
      <w:r w:rsidR="00485FD3">
        <w:rPr>
          <w:rFonts w:ascii="Times" w:hAnsi="Times"/>
          <w:color w:val="000000" w:themeColor="text1"/>
          <w:sz w:val="22"/>
          <w:szCs w:val="22"/>
        </w:rPr>
        <w:t>20</w:t>
      </w:r>
    </w:p>
    <w:p w14:paraId="4C824DF7" w14:textId="77777777" w:rsidR="00173281" w:rsidRPr="00B6387D" w:rsidRDefault="00173281" w:rsidP="000B4688">
      <w:pPr>
        <w:rPr>
          <w:rFonts w:ascii="Times" w:hAnsi="Times"/>
          <w:color w:val="000000" w:themeColor="text1"/>
        </w:rPr>
      </w:pPr>
    </w:p>
    <w:sectPr w:rsidR="00173281" w:rsidRPr="00B6387D" w:rsidSect="00505B11">
      <w:type w:val="continuous"/>
      <w:pgSz w:w="11900" w:h="16840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5E959" w14:textId="77777777" w:rsidR="002157DA" w:rsidRDefault="002157DA" w:rsidP="00AB4D4C">
      <w:r>
        <w:separator/>
      </w:r>
    </w:p>
  </w:endnote>
  <w:endnote w:type="continuationSeparator" w:id="0">
    <w:p w14:paraId="40A2A020" w14:textId="77777777" w:rsidR="002157DA" w:rsidRDefault="002157DA" w:rsidP="00AB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8928F" w14:textId="77777777" w:rsidR="0020687C" w:rsidRDefault="0020687C" w:rsidP="0057082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BC6FC4" w14:textId="77777777" w:rsidR="0020687C" w:rsidRDefault="0020687C" w:rsidP="00AB4D4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0D175" w14:textId="77777777" w:rsidR="0020687C" w:rsidRDefault="0020687C" w:rsidP="0057082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14:paraId="17A19D00" w14:textId="77777777" w:rsidR="0020687C" w:rsidRDefault="0020687C" w:rsidP="00AB4D4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D421B" w14:textId="77777777" w:rsidR="002157DA" w:rsidRDefault="002157DA" w:rsidP="00AB4D4C">
      <w:r>
        <w:separator/>
      </w:r>
    </w:p>
  </w:footnote>
  <w:footnote w:type="continuationSeparator" w:id="0">
    <w:p w14:paraId="03548853" w14:textId="77777777" w:rsidR="002157DA" w:rsidRDefault="002157DA" w:rsidP="00AB4D4C">
      <w:r>
        <w:continuationSeparator/>
      </w:r>
    </w:p>
  </w:footnote>
  <w:footnote w:id="1">
    <w:p w14:paraId="5F8D5FD9" w14:textId="5AEB01BE" w:rsidR="0023404B" w:rsidRPr="0023404B" w:rsidRDefault="0023404B">
      <w:pPr>
        <w:pStyle w:val="Notedebasdepage"/>
        <w:rPr>
          <w:rFonts w:ascii="Times" w:hAnsi="Times"/>
          <w:sz w:val="22"/>
          <w:szCs w:val="22"/>
        </w:rPr>
      </w:pPr>
      <w:r w:rsidRPr="0023404B">
        <w:rPr>
          <w:rStyle w:val="Appelnotedebasdep"/>
          <w:rFonts w:ascii="Times" w:hAnsi="Times"/>
          <w:sz w:val="22"/>
          <w:szCs w:val="22"/>
        </w:rPr>
        <w:footnoteRef/>
      </w:r>
      <w:r w:rsidRPr="0023404B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- Ce terme d’</w:t>
      </w:r>
      <w:proofErr w:type="spellStart"/>
      <w:r>
        <w:rPr>
          <w:rFonts w:ascii="Times" w:hAnsi="Times"/>
          <w:sz w:val="22"/>
          <w:szCs w:val="22"/>
        </w:rPr>
        <w:t>intersectionnalité</w:t>
      </w:r>
      <w:proofErr w:type="spellEnd"/>
      <w:r>
        <w:rPr>
          <w:rFonts w:ascii="Times" w:hAnsi="Times"/>
          <w:sz w:val="22"/>
          <w:szCs w:val="22"/>
        </w:rPr>
        <w:t xml:space="preserve"> est défini (cf. § 3.13) comme « </w:t>
      </w:r>
      <w:r w:rsidRPr="0023404B">
        <w:rPr>
          <w:rFonts w:ascii="Times" w:hAnsi="Times"/>
          <w:i/>
          <w:iCs/>
          <w:sz w:val="22"/>
          <w:szCs w:val="22"/>
        </w:rPr>
        <w:t>combinaison d’une ou de plusieurs caractéristiques démographiques et personnelles qui font partie de l’identité d’une personne</w:t>
      </w:r>
      <w:r>
        <w:rPr>
          <w:rFonts w:ascii="Times" w:hAnsi="Times"/>
          <w:sz w:val="22"/>
          <w:szCs w:val="22"/>
        </w:rPr>
        <w:t> 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753"/>
    <w:multiLevelType w:val="hybridMultilevel"/>
    <w:tmpl w:val="F2C2B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7B8A"/>
    <w:multiLevelType w:val="hybridMultilevel"/>
    <w:tmpl w:val="42ECD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B1C70"/>
    <w:multiLevelType w:val="hybridMultilevel"/>
    <w:tmpl w:val="6EBA3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2913"/>
    <w:multiLevelType w:val="hybridMultilevel"/>
    <w:tmpl w:val="D9CE69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B3D1C"/>
    <w:multiLevelType w:val="hybridMultilevel"/>
    <w:tmpl w:val="23BAF050"/>
    <w:lvl w:ilvl="0" w:tplc="DFD6CDF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93D8D"/>
    <w:multiLevelType w:val="hybridMultilevel"/>
    <w:tmpl w:val="A852CDEC"/>
    <w:lvl w:ilvl="0" w:tplc="16CA8A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10C7C"/>
    <w:multiLevelType w:val="hybridMultilevel"/>
    <w:tmpl w:val="E3CC9276"/>
    <w:lvl w:ilvl="0" w:tplc="F1CCD94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02A8B"/>
    <w:multiLevelType w:val="hybridMultilevel"/>
    <w:tmpl w:val="2F52D01C"/>
    <w:lvl w:ilvl="0" w:tplc="1C3A48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97702"/>
    <w:multiLevelType w:val="hybridMultilevel"/>
    <w:tmpl w:val="AAB2D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00765"/>
    <w:multiLevelType w:val="hybridMultilevel"/>
    <w:tmpl w:val="CD3AAD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630DA"/>
    <w:multiLevelType w:val="hybridMultilevel"/>
    <w:tmpl w:val="C3307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E70DD"/>
    <w:multiLevelType w:val="hybridMultilevel"/>
    <w:tmpl w:val="3F1EB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B2865"/>
    <w:multiLevelType w:val="hybridMultilevel"/>
    <w:tmpl w:val="E62A8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41D7F"/>
    <w:multiLevelType w:val="multilevel"/>
    <w:tmpl w:val="040C001D"/>
    <w:styleLink w:val="PUC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C95381A"/>
    <w:multiLevelType w:val="hybridMultilevel"/>
    <w:tmpl w:val="E8103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2035F"/>
    <w:multiLevelType w:val="hybridMultilevel"/>
    <w:tmpl w:val="00424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5"/>
  </w:num>
  <w:num w:numId="5">
    <w:abstractNumId w:val="3"/>
  </w:num>
  <w:num w:numId="6">
    <w:abstractNumId w:val="8"/>
  </w:num>
  <w:num w:numId="7">
    <w:abstractNumId w:val="1"/>
  </w:num>
  <w:num w:numId="8">
    <w:abstractNumId w:val="14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11"/>
    <w:rsid w:val="0001069E"/>
    <w:rsid w:val="000109CA"/>
    <w:rsid w:val="0001378D"/>
    <w:rsid w:val="00016243"/>
    <w:rsid w:val="00017A4C"/>
    <w:rsid w:val="00024387"/>
    <w:rsid w:val="000309BC"/>
    <w:rsid w:val="00032B57"/>
    <w:rsid w:val="0005663A"/>
    <w:rsid w:val="00056FD5"/>
    <w:rsid w:val="00060884"/>
    <w:rsid w:val="00067FE8"/>
    <w:rsid w:val="00070049"/>
    <w:rsid w:val="0008783F"/>
    <w:rsid w:val="00090A4F"/>
    <w:rsid w:val="00091DF2"/>
    <w:rsid w:val="000A3FD1"/>
    <w:rsid w:val="000A57D6"/>
    <w:rsid w:val="000B1798"/>
    <w:rsid w:val="000B246B"/>
    <w:rsid w:val="000B4688"/>
    <w:rsid w:val="000C1F0F"/>
    <w:rsid w:val="000C5B80"/>
    <w:rsid w:val="000C6BA4"/>
    <w:rsid w:val="000D48CE"/>
    <w:rsid w:val="000D54DE"/>
    <w:rsid w:val="000E13A5"/>
    <w:rsid w:val="000E2D38"/>
    <w:rsid w:val="000F4B0E"/>
    <w:rsid w:val="0010295B"/>
    <w:rsid w:val="0010610A"/>
    <w:rsid w:val="00114E2F"/>
    <w:rsid w:val="00127258"/>
    <w:rsid w:val="00144D88"/>
    <w:rsid w:val="0015524A"/>
    <w:rsid w:val="001564AB"/>
    <w:rsid w:val="0017255A"/>
    <w:rsid w:val="00173281"/>
    <w:rsid w:val="001775E1"/>
    <w:rsid w:val="00177963"/>
    <w:rsid w:val="00180FE1"/>
    <w:rsid w:val="00181429"/>
    <w:rsid w:val="001827B2"/>
    <w:rsid w:val="001A2A29"/>
    <w:rsid w:val="001B0DEF"/>
    <w:rsid w:val="001B51B3"/>
    <w:rsid w:val="001C0F25"/>
    <w:rsid w:val="001C2853"/>
    <w:rsid w:val="001D73DF"/>
    <w:rsid w:val="001D7D01"/>
    <w:rsid w:val="001F6335"/>
    <w:rsid w:val="001F7EC7"/>
    <w:rsid w:val="0020508C"/>
    <w:rsid w:val="0020509F"/>
    <w:rsid w:val="00205C7F"/>
    <w:rsid w:val="0020635C"/>
    <w:rsid w:val="0020687C"/>
    <w:rsid w:val="002157DA"/>
    <w:rsid w:val="0023404B"/>
    <w:rsid w:val="00236C6C"/>
    <w:rsid w:val="00255339"/>
    <w:rsid w:val="00255C0C"/>
    <w:rsid w:val="00265E56"/>
    <w:rsid w:val="0026625D"/>
    <w:rsid w:val="002810C2"/>
    <w:rsid w:val="0028238E"/>
    <w:rsid w:val="00283D0B"/>
    <w:rsid w:val="00283ED8"/>
    <w:rsid w:val="00285579"/>
    <w:rsid w:val="00285D18"/>
    <w:rsid w:val="00286183"/>
    <w:rsid w:val="0028688E"/>
    <w:rsid w:val="00287E8B"/>
    <w:rsid w:val="002A74D0"/>
    <w:rsid w:val="002B2681"/>
    <w:rsid w:val="002D0EEF"/>
    <w:rsid w:val="002D40A2"/>
    <w:rsid w:val="002D7E1D"/>
    <w:rsid w:val="002E3432"/>
    <w:rsid w:val="002F1F18"/>
    <w:rsid w:val="0030266B"/>
    <w:rsid w:val="003062BE"/>
    <w:rsid w:val="003074EC"/>
    <w:rsid w:val="00341D7D"/>
    <w:rsid w:val="0034251A"/>
    <w:rsid w:val="003474E8"/>
    <w:rsid w:val="00386661"/>
    <w:rsid w:val="00387981"/>
    <w:rsid w:val="003952B1"/>
    <w:rsid w:val="003953BF"/>
    <w:rsid w:val="003B3D1B"/>
    <w:rsid w:val="003B5F65"/>
    <w:rsid w:val="003C7F2E"/>
    <w:rsid w:val="003E2E3B"/>
    <w:rsid w:val="003F54C5"/>
    <w:rsid w:val="003F6E3D"/>
    <w:rsid w:val="00406F32"/>
    <w:rsid w:val="004217EB"/>
    <w:rsid w:val="00426FA5"/>
    <w:rsid w:val="00430A2D"/>
    <w:rsid w:val="00437921"/>
    <w:rsid w:val="0044756C"/>
    <w:rsid w:val="00453692"/>
    <w:rsid w:val="0046777F"/>
    <w:rsid w:val="004766DC"/>
    <w:rsid w:val="00482C3E"/>
    <w:rsid w:val="00485FD3"/>
    <w:rsid w:val="00493321"/>
    <w:rsid w:val="004935A8"/>
    <w:rsid w:val="004A01BA"/>
    <w:rsid w:val="004A35BB"/>
    <w:rsid w:val="004A6D4B"/>
    <w:rsid w:val="004C7398"/>
    <w:rsid w:val="004D791A"/>
    <w:rsid w:val="0050065E"/>
    <w:rsid w:val="00505B11"/>
    <w:rsid w:val="0050684E"/>
    <w:rsid w:val="005130A3"/>
    <w:rsid w:val="005209C4"/>
    <w:rsid w:val="005218F7"/>
    <w:rsid w:val="0052533A"/>
    <w:rsid w:val="00537043"/>
    <w:rsid w:val="0055479A"/>
    <w:rsid w:val="005641FB"/>
    <w:rsid w:val="00567550"/>
    <w:rsid w:val="00570825"/>
    <w:rsid w:val="00570F45"/>
    <w:rsid w:val="005734A4"/>
    <w:rsid w:val="005775C5"/>
    <w:rsid w:val="005873CB"/>
    <w:rsid w:val="00591248"/>
    <w:rsid w:val="005923EE"/>
    <w:rsid w:val="00595B24"/>
    <w:rsid w:val="005A2F38"/>
    <w:rsid w:val="005B4A81"/>
    <w:rsid w:val="005B616A"/>
    <w:rsid w:val="005C0FF7"/>
    <w:rsid w:val="0060100E"/>
    <w:rsid w:val="0060222E"/>
    <w:rsid w:val="00603038"/>
    <w:rsid w:val="00614C7F"/>
    <w:rsid w:val="00617C82"/>
    <w:rsid w:val="00621500"/>
    <w:rsid w:val="0062263A"/>
    <w:rsid w:val="006256B5"/>
    <w:rsid w:val="00643C5A"/>
    <w:rsid w:val="00645E14"/>
    <w:rsid w:val="00651163"/>
    <w:rsid w:val="0065686A"/>
    <w:rsid w:val="00657176"/>
    <w:rsid w:val="00666492"/>
    <w:rsid w:val="0067226B"/>
    <w:rsid w:val="0067273C"/>
    <w:rsid w:val="006734AD"/>
    <w:rsid w:val="006748CA"/>
    <w:rsid w:val="00680365"/>
    <w:rsid w:val="00685114"/>
    <w:rsid w:val="006853EB"/>
    <w:rsid w:val="00687ADF"/>
    <w:rsid w:val="00691FE8"/>
    <w:rsid w:val="00694090"/>
    <w:rsid w:val="006A1DC3"/>
    <w:rsid w:val="006A44EC"/>
    <w:rsid w:val="006B084C"/>
    <w:rsid w:val="006B1015"/>
    <w:rsid w:val="006B2DEA"/>
    <w:rsid w:val="006B3C91"/>
    <w:rsid w:val="006D1DD8"/>
    <w:rsid w:val="006E0C0E"/>
    <w:rsid w:val="006E3B74"/>
    <w:rsid w:val="006E4181"/>
    <w:rsid w:val="006F59C5"/>
    <w:rsid w:val="00705094"/>
    <w:rsid w:val="00710DFE"/>
    <w:rsid w:val="00716519"/>
    <w:rsid w:val="00726C0A"/>
    <w:rsid w:val="00731D10"/>
    <w:rsid w:val="00745FC8"/>
    <w:rsid w:val="00771342"/>
    <w:rsid w:val="00775358"/>
    <w:rsid w:val="00776304"/>
    <w:rsid w:val="00776C8A"/>
    <w:rsid w:val="00791FC8"/>
    <w:rsid w:val="007C118E"/>
    <w:rsid w:val="007C51E0"/>
    <w:rsid w:val="007D17A8"/>
    <w:rsid w:val="007D5307"/>
    <w:rsid w:val="007D67A2"/>
    <w:rsid w:val="007E3F9D"/>
    <w:rsid w:val="007E56E4"/>
    <w:rsid w:val="0080134E"/>
    <w:rsid w:val="0080199B"/>
    <w:rsid w:val="008069B0"/>
    <w:rsid w:val="00806A59"/>
    <w:rsid w:val="00815E8C"/>
    <w:rsid w:val="008218DA"/>
    <w:rsid w:val="008260A5"/>
    <w:rsid w:val="00831F22"/>
    <w:rsid w:val="00847743"/>
    <w:rsid w:val="00847C8C"/>
    <w:rsid w:val="00851C7A"/>
    <w:rsid w:val="008524AC"/>
    <w:rsid w:val="00854E00"/>
    <w:rsid w:val="00861988"/>
    <w:rsid w:val="00864A6F"/>
    <w:rsid w:val="00864AF7"/>
    <w:rsid w:val="00870C81"/>
    <w:rsid w:val="00885384"/>
    <w:rsid w:val="00886513"/>
    <w:rsid w:val="008A13D2"/>
    <w:rsid w:val="008B139D"/>
    <w:rsid w:val="008B32D6"/>
    <w:rsid w:val="008B3DBC"/>
    <w:rsid w:val="008B69B6"/>
    <w:rsid w:val="008C2E09"/>
    <w:rsid w:val="008D00D9"/>
    <w:rsid w:val="008E13E6"/>
    <w:rsid w:val="008E5EC7"/>
    <w:rsid w:val="008F16F7"/>
    <w:rsid w:val="00910447"/>
    <w:rsid w:val="00914B8C"/>
    <w:rsid w:val="0092161F"/>
    <w:rsid w:val="00926D68"/>
    <w:rsid w:val="009301AF"/>
    <w:rsid w:val="009307FE"/>
    <w:rsid w:val="00931E49"/>
    <w:rsid w:val="009358F6"/>
    <w:rsid w:val="00937323"/>
    <w:rsid w:val="009407D6"/>
    <w:rsid w:val="00947FB9"/>
    <w:rsid w:val="00953B5B"/>
    <w:rsid w:val="00963110"/>
    <w:rsid w:val="00972D5F"/>
    <w:rsid w:val="00973AC5"/>
    <w:rsid w:val="009865C4"/>
    <w:rsid w:val="00990358"/>
    <w:rsid w:val="00997A74"/>
    <w:rsid w:val="009A0D14"/>
    <w:rsid w:val="009A0FD4"/>
    <w:rsid w:val="009A12F5"/>
    <w:rsid w:val="009A1C2A"/>
    <w:rsid w:val="009C0D7D"/>
    <w:rsid w:val="009D41B8"/>
    <w:rsid w:val="009D51DD"/>
    <w:rsid w:val="009F5F80"/>
    <w:rsid w:val="00A02162"/>
    <w:rsid w:val="00A05DC9"/>
    <w:rsid w:val="00A06F75"/>
    <w:rsid w:val="00A13A9A"/>
    <w:rsid w:val="00A30E16"/>
    <w:rsid w:val="00A31B1E"/>
    <w:rsid w:val="00A32D18"/>
    <w:rsid w:val="00A41583"/>
    <w:rsid w:val="00A42BFA"/>
    <w:rsid w:val="00A44133"/>
    <w:rsid w:val="00A521A6"/>
    <w:rsid w:val="00A56B83"/>
    <w:rsid w:val="00A56C1E"/>
    <w:rsid w:val="00A64D56"/>
    <w:rsid w:val="00A66409"/>
    <w:rsid w:val="00A7065A"/>
    <w:rsid w:val="00A71E15"/>
    <w:rsid w:val="00A73AB8"/>
    <w:rsid w:val="00A96D7C"/>
    <w:rsid w:val="00AA2E3C"/>
    <w:rsid w:val="00AB4D4C"/>
    <w:rsid w:val="00AB5881"/>
    <w:rsid w:val="00AB695C"/>
    <w:rsid w:val="00AC2AB1"/>
    <w:rsid w:val="00AD1811"/>
    <w:rsid w:val="00AD4CB2"/>
    <w:rsid w:val="00AD791B"/>
    <w:rsid w:val="00AE4419"/>
    <w:rsid w:val="00AE5ED9"/>
    <w:rsid w:val="00AF435B"/>
    <w:rsid w:val="00AF58EF"/>
    <w:rsid w:val="00B274BF"/>
    <w:rsid w:val="00B30423"/>
    <w:rsid w:val="00B30E18"/>
    <w:rsid w:val="00B31041"/>
    <w:rsid w:val="00B4039B"/>
    <w:rsid w:val="00B40562"/>
    <w:rsid w:val="00B435B6"/>
    <w:rsid w:val="00B504B5"/>
    <w:rsid w:val="00B524C2"/>
    <w:rsid w:val="00B5693F"/>
    <w:rsid w:val="00B6387D"/>
    <w:rsid w:val="00B72897"/>
    <w:rsid w:val="00B81493"/>
    <w:rsid w:val="00BA14C1"/>
    <w:rsid w:val="00BA17BF"/>
    <w:rsid w:val="00BA38C4"/>
    <w:rsid w:val="00BA4DDF"/>
    <w:rsid w:val="00BB2584"/>
    <w:rsid w:val="00BB3924"/>
    <w:rsid w:val="00BB4157"/>
    <w:rsid w:val="00BB6998"/>
    <w:rsid w:val="00BC23A5"/>
    <w:rsid w:val="00BD58F6"/>
    <w:rsid w:val="00BE3BE7"/>
    <w:rsid w:val="00C00BAE"/>
    <w:rsid w:val="00C01D57"/>
    <w:rsid w:val="00C04D50"/>
    <w:rsid w:val="00C20114"/>
    <w:rsid w:val="00C2405E"/>
    <w:rsid w:val="00C27443"/>
    <w:rsid w:val="00C36B5C"/>
    <w:rsid w:val="00C508D8"/>
    <w:rsid w:val="00C51056"/>
    <w:rsid w:val="00C6205C"/>
    <w:rsid w:val="00C720F0"/>
    <w:rsid w:val="00C753C2"/>
    <w:rsid w:val="00C82F2C"/>
    <w:rsid w:val="00C83F83"/>
    <w:rsid w:val="00C90659"/>
    <w:rsid w:val="00CA0D16"/>
    <w:rsid w:val="00CA1180"/>
    <w:rsid w:val="00CA46FC"/>
    <w:rsid w:val="00CB0727"/>
    <w:rsid w:val="00CB1993"/>
    <w:rsid w:val="00CB2EEE"/>
    <w:rsid w:val="00CB7779"/>
    <w:rsid w:val="00CD4B23"/>
    <w:rsid w:val="00CD7966"/>
    <w:rsid w:val="00CE4919"/>
    <w:rsid w:val="00CE6697"/>
    <w:rsid w:val="00CF3950"/>
    <w:rsid w:val="00D01197"/>
    <w:rsid w:val="00D05053"/>
    <w:rsid w:val="00D1343B"/>
    <w:rsid w:val="00D1767D"/>
    <w:rsid w:val="00D17B65"/>
    <w:rsid w:val="00D211A3"/>
    <w:rsid w:val="00D257B5"/>
    <w:rsid w:val="00D3793A"/>
    <w:rsid w:val="00D42B6F"/>
    <w:rsid w:val="00D442E7"/>
    <w:rsid w:val="00D544E0"/>
    <w:rsid w:val="00D56E02"/>
    <w:rsid w:val="00D61A04"/>
    <w:rsid w:val="00D63E9D"/>
    <w:rsid w:val="00D81267"/>
    <w:rsid w:val="00D817F4"/>
    <w:rsid w:val="00D91638"/>
    <w:rsid w:val="00D9783B"/>
    <w:rsid w:val="00DA015D"/>
    <w:rsid w:val="00DA020B"/>
    <w:rsid w:val="00DA07E2"/>
    <w:rsid w:val="00DA310A"/>
    <w:rsid w:val="00DB3CC2"/>
    <w:rsid w:val="00DC0E86"/>
    <w:rsid w:val="00DD16F9"/>
    <w:rsid w:val="00DD6851"/>
    <w:rsid w:val="00DF04C7"/>
    <w:rsid w:val="00DF2CA6"/>
    <w:rsid w:val="00E02124"/>
    <w:rsid w:val="00E04E97"/>
    <w:rsid w:val="00E0578F"/>
    <w:rsid w:val="00E1014A"/>
    <w:rsid w:val="00E129A2"/>
    <w:rsid w:val="00E16563"/>
    <w:rsid w:val="00E21E82"/>
    <w:rsid w:val="00E30809"/>
    <w:rsid w:val="00E41D7D"/>
    <w:rsid w:val="00E429CE"/>
    <w:rsid w:val="00E43A72"/>
    <w:rsid w:val="00E4595E"/>
    <w:rsid w:val="00E47C78"/>
    <w:rsid w:val="00E47F09"/>
    <w:rsid w:val="00E51EE7"/>
    <w:rsid w:val="00E5380B"/>
    <w:rsid w:val="00E604BD"/>
    <w:rsid w:val="00E61EC6"/>
    <w:rsid w:val="00E6627C"/>
    <w:rsid w:val="00E67065"/>
    <w:rsid w:val="00E72D97"/>
    <w:rsid w:val="00E77CAB"/>
    <w:rsid w:val="00EA1480"/>
    <w:rsid w:val="00EA18F9"/>
    <w:rsid w:val="00EB070F"/>
    <w:rsid w:val="00EC2021"/>
    <w:rsid w:val="00EC7ED3"/>
    <w:rsid w:val="00ED0040"/>
    <w:rsid w:val="00EE614B"/>
    <w:rsid w:val="00EE7504"/>
    <w:rsid w:val="00EE7E3B"/>
    <w:rsid w:val="00EF02EA"/>
    <w:rsid w:val="00EF0E17"/>
    <w:rsid w:val="00EF50A3"/>
    <w:rsid w:val="00F0190A"/>
    <w:rsid w:val="00F0718E"/>
    <w:rsid w:val="00F10296"/>
    <w:rsid w:val="00F107FB"/>
    <w:rsid w:val="00F20FE1"/>
    <w:rsid w:val="00F21615"/>
    <w:rsid w:val="00F2532D"/>
    <w:rsid w:val="00F26681"/>
    <w:rsid w:val="00F266FC"/>
    <w:rsid w:val="00F35973"/>
    <w:rsid w:val="00F35F8F"/>
    <w:rsid w:val="00F3637A"/>
    <w:rsid w:val="00F36BE2"/>
    <w:rsid w:val="00F37836"/>
    <w:rsid w:val="00F37A5E"/>
    <w:rsid w:val="00F40423"/>
    <w:rsid w:val="00F461EB"/>
    <w:rsid w:val="00F514CC"/>
    <w:rsid w:val="00F519A0"/>
    <w:rsid w:val="00F5773D"/>
    <w:rsid w:val="00F66BF2"/>
    <w:rsid w:val="00FA346B"/>
    <w:rsid w:val="00FB2E89"/>
    <w:rsid w:val="00FD0D9E"/>
    <w:rsid w:val="00FD1F2D"/>
    <w:rsid w:val="00FD35EA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BA2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91248"/>
    <w:pPr>
      <w:keepNext/>
      <w:keepLines/>
      <w:spacing w:before="48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vertAlign w:val="superscri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evue">
    <w:name w:val="Revue"/>
    <w:basedOn w:val="Policepardfaut"/>
    <w:uiPriority w:val="1"/>
    <w:qFormat/>
    <w:rsid w:val="00591248"/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591248"/>
    <w:rPr>
      <w:rFonts w:ascii="Times New Roman" w:eastAsiaTheme="majorEastAsia" w:hAnsi="Times New Roman" w:cstheme="majorBidi"/>
      <w:b/>
      <w:bCs/>
      <w:sz w:val="28"/>
      <w:szCs w:val="28"/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591248"/>
    <w:pPr>
      <w:tabs>
        <w:tab w:val="center" w:pos="4536"/>
        <w:tab w:val="right" w:pos="9072"/>
      </w:tabs>
      <w:spacing w:before="120" w:after="120"/>
    </w:pPr>
    <w:rPr>
      <w:rFonts w:ascii="Times New Roman" w:hAnsi="Times New Roman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591248"/>
    <w:rPr>
      <w:rFonts w:ascii="Times New Roman" w:hAnsi="Times New Roman"/>
      <w:sz w:val="18"/>
    </w:rPr>
  </w:style>
  <w:style w:type="numbering" w:customStyle="1" w:styleId="PUCE1">
    <w:name w:val="PUCE 1"/>
    <w:basedOn w:val="Aucuneliste"/>
    <w:uiPriority w:val="99"/>
    <w:rsid w:val="004766DC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505B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1D57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A020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020B"/>
  </w:style>
  <w:style w:type="character" w:customStyle="1" w:styleId="CommentaireCar">
    <w:name w:val="Commentaire Car"/>
    <w:basedOn w:val="Policepardfaut"/>
    <w:link w:val="Commentaire"/>
    <w:uiPriority w:val="99"/>
    <w:semiHidden/>
    <w:rsid w:val="00DA020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20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020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20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20B"/>
    <w:rPr>
      <w:rFonts w:ascii="Lucida Grande" w:hAnsi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AB4D4C"/>
  </w:style>
  <w:style w:type="table" w:styleId="Grilledutableau">
    <w:name w:val="Table Grid"/>
    <w:basedOn w:val="TableauNormal"/>
    <w:uiPriority w:val="59"/>
    <w:rsid w:val="001B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96D7C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96D7C"/>
    <w:rPr>
      <w:rFonts w:ascii="Times New Roman" w:hAnsi="Times New Roman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287E8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97A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7A7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404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404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4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tique.afnor.org/management-des-R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ditsocial.ne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527C67-5FB1-B64B-8A0E-FB493D41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7</Pages>
  <Words>2233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POTTEVIN</dc:creator>
  <cp:keywords/>
  <dc:description/>
  <cp:lastModifiedBy>Microsoft Office User</cp:lastModifiedBy>
  <cp:revision>16</cp:revision>
  <cp:lastPrinted>2020-01-11T10:49:00Z</cp:lastPrinted>
  <dcterms:created xsi:type="dcterms:W3CDTF">2020-01-07T09:42:00Z</dcterms:created>
  <dcterms:modified xsi:type="dcterms:W3CDTF">2020-01-11T17:42:00Z</dcterms:modified>
</cp:coreProperties>
</file>